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83" w:rsidRDefault="009D1783" w:rsidP="00D31D50">
      <w:pPr>
        <w:spacing w:line="220" w:lineRule="atLeast"/>
        <w:rPr>
          <w:rFonts w:ascii="仿宋" w:eastAsia="仿宋" w:hAnsi="仿宋" w:hint="eastAsia"/>
          <w:b/>
          <w:sz w:val="28"/>
          <w:szCs w:val="28"/>
          <w:bdr w:val="none" w:sz="0" w:space="0" w:color="auto" w:frame="1"/>
        </w:rPr>
      </w:pPr>
      <w:r w:rsidRPr="009D1783">
        <w:rPr>
          <w:rFonts w:ascii="仿宋" w:eastAsia="仿宋" w:hAnsi="仿宋" w:hint="eastAsia"/>
          <w:b/>
          <w:sz w:val="28"/>
          <w:szCs w:val="28"/>
          <w:bdr w:val="none" w:sz="0" w:space="0" w:color="auto" w:frame="1"/>
        </w:rPr>
        <w:t>“有味湘西”杯吉首大学第五届ERP沙盘模拟经营大赛比赛规则</w:t>
      </w:r>
    </w:p>
    <w:p w:rsidR="009D1783" w:rsidRPr="00350562" w:rsidRDefault="009D1783" w:rsidP="009D1783">
      <w:pPr>
        <w:pStyle w:val="Default"/>
        <w:spacing w:line="360" w:lineRule="auto"/>
        <w:rPr>
          <w:rFonts w:ascii="微软雅黑" w:eastAsia="微软雅黑" w:hAnsi="微软雅黑"/>
          <w:b/>
        </w:rPr>
      </w:pPr>
      <w:r w:rsidRPr="00350562">
        <w:rPr>
          <w:rFonts w:ascii="微软雅黑" w:eastAsia="微软雅黑" w:hAnsi="微软雅黑" w:hint="eastAsia"/>
          <w:b/>
        </w:rPr>
        <w:t>1、融资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6"/>
        <w:gridCol w:w="1418"/>
        <w:gridCol w:w="1701"/>
        <w:gridCol w:w="2268"/>
        <w:gridCol w:w="2551"/>
      </w:tblGrid>
      <w:tr w:rsidR="009D1783" w:rsidRPr="00891B19" w:rsidTr="00BF415D">
        <w:trPr>
          <w:trHeight w:val="530"/>
        </w:trPr>
        <w:tc>
          <w:tcPr>
            <w:tcW w:w="1276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350562">
              <w:rPr>
                <w:rFonts w:ascii="微软雅黑" w:hAnsi="微软雅黑" w:hint="eastAsia"/>
                <w:b/>
                <w:sz w:val="24"/>
              </w:rPr>
              <w:t>贷款类型</w:t>
            </w:r>
          </w:p>
        </w:tc>
        <w:tc>
          <w:tcPr>
            <w:tcW w:w="1418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350562">
              <w:rPr>
                <w:rFonts w:ascii="微软雅黑" w:hAnsi="微软雅黑" w:hint="eastAsia"/>
                <w:b/>
                <w:sz w:val="24"/>
              </w:rPr>
              <w:t>贷款时间</w:t>
            </w:r>
          </w:p>
        </w:tc>
        <w:tc>
          <w:tcPr>
            <w:tcW w:w="1701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350562">
              <w:rPr>
                <w:rFonts w:ascii="微软雅黑" w:hAnsi="微软雅黑" w:hint="eastAsia"/>
                <w:b/>
                <w:sz w:val="24"/>
              </w:rPr>
              <w:t>贷款额度</w:t>
            </w:r>
          </w:p>
        </w:tc>
        <w:tc>
          <w:tcPr>
            <w:tcW w:w="2268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350562">
              <w:rPr>
                <w:rFonts w:ascii="微软雅黑" w:hAnsi="微软雅黑" w:hint="eastAsia"/>
                <w:b/>
                <w:sz w:val="24"/>
              </w:rPr>
              <w:t>年利息</w:t>
            </w:r>
          </w:p>
        </w:tc>
        <w:tc>
          <w:tcPr>
            <w:tcW w:w="2551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350562">
              <w:rPr>
                <w:rFonts w:ascii="微软雅黑" w:hAnsi="微软雅黑" w:hint="eastAsia"/>
                <w:b/>
                <w:sz w:val="24"/>
              </w:rPr>
              <w:t>还款方式</w:t>
            </w:r>
          </w:p>
        </w:tc>
      </w:tr>
      <w:tr w:rsidR="009D1783" w:rsidRPr="00891B19" w:rsidTr="00BF415D">
        <w:trPr>
          <w:cantSplit/>
          <w:trHeight w:val="494"/>
        </w:trPr>
        <w:tc>
          <w:tcPr>
            <w:tcW w:w="1276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长期贷款</w:t>
            </w:r>
          </w:p>
        </w:tc>
        <w:tc>
          <w:tcPr>
            <w:tcW w:w="1418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每年年初</w:t>
            </w:r>
          </w:p>
        </w:tc>
        <w:tc>
          <w:tcPr>
            <w:tcW w:w="1701" w:type="dxa"/>
            <w:vMerge w:val="restart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所有长贷和短贷之和不能超过上年权益的</w:t>
            </w:r>
            <w:r>
              <w:rPr>
                <w:rFonts w:ascii="微软雅黑" w:hAnsi="微软雅黑" w:hint="eastAsia"/>
                <w:b/>
                <w:color w:val="FF0000"/>
                <w:sz w:val="24"/>
              </w:rPr>
              <w:t>3</w:t>
            </w:r>
            <w:r w:rsidRPr="00350562">
              <w:rPr>
                <w:rFonts w:ascii="微软雅黑" w:hAnsi="微软雅黑" w:hint="eastAsia"/>
                <w:sz w:val="24"/>
              </w:rPr>
              <w:t>倍</w:t>
            </w:r>
          </w:p>
        </w:tc>
        <w:tc>
          <w:tcPr>
            <w:tcW w:w="2268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/>
                <w:sz w:val="24"/>
              </w:rPr>
              <w:t>10%</w:t>
            </w:r>
          </w:p>
        </w:tc>
        <w:tc>
          <w:tcPr>
            <w:tcW w:w="2551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年初付息，到期还本；</w:t>
            </w:r>
          </w:p>
        </w:tc>
      </w:tr>
      <w:tr w:rsidR="009D1783" w:rsidRPr="00891B19" w:rsidTr="00BF415D">
        <w:trPr>
          <w:cantSplit/>
          <w:trHeight w:val="315"/>
        </w:trPr>
        <w:tc>
          <w:tcPr>
            <w:tcW w:w="1276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短期贷款</w:t>
            </w:r>
          </w:p>
        </w:tc>
        <w:tc>
          <w:tcPr>
            <w:tcW w:w="1418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每季度初</w:t>
            </w:r>
          </w:p>
        </w:tc>
        <w:tc>
          <w:tcPr>
            <w:tcW w:w="1701" w:type="dxa"/>
            <w:vMerge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/>
                <w:sz w:val="24"/>
              </w:rPr>
              <w:t>5%</w:t>
            </w:r>
          </w:p>
        </w:tc>
        <w:tc>
          <w:tcPr>
            <w:tcW w:w="2551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到期一次还本付息；</w:t>
            </w:r>
          </w:p>
        </w:tc>
      </w:tr>
      <w:tr w:rsidR="009D1783" w:rsidRPr="00891B19" w:rsidTr="00BF415D">
        <w:trPr>
          <w:trHeight w:val="315"/>
        </w:trPr>
        <w:tc>
          <w:tcPr>
            <w:tcW w:w="1276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资金贴现</w:t>
            </w:r>
          </w:p>
        </w:tc>
        <w:tc>
          <w:tcPr>
            <w:tcW w:w="1418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任何时间</w:t>
            </w:r>
          </w:p>
        </w:tc>
        <w:tc>
          <w:tcPr>
            <w:tcW w:w="1701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视应收款额</w:t>
            </w:r>
          </w:p>
        </w:tc>
        <w:tc>
          <w:tcPr>
            <w:tcW w:w="2268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10%（1季，2季），</w:t>
            </w:r>
          </w:p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12.5%（3季，4季）</w:t>
            </w:r>
          </w:p>
        </w:tc>
        <w:tc>
          <w:tcPr>
            <w:tcW w:w="2551" w:type="dxa"/>
            <w:vAlign w:val="center"/>
          </w:tcPr>
          <w:p w:rsidR="009D1783" w:rsidRDefault="009D1783" w:rsidP="00BF415D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1</w:t>
            </w:r>
            <w:r>
              <w:rPr>
                <w:rFonts w:hint="eastAsia"/>
                <w:b/>
                <w:color w:val="FF0000"/>
                <w:sz w:val="24"/>
              </w:rPr>
              <w:t>、</w:t>
            </w:r>
            <w:r>
              <w:rPr>
                <w:rFonts w:hint="eastAsia"/>
                <w:b/>
                <w:color w:val="FF0000"/>
                <w:sz w:val="24"/>
              </w:rPr>
              <w:t>2</w:t>
            </w:r>
            <w:r>
              <w:rPr>
                <w:rFonts w:hint="eastAsia"/>
                <w:b/>
                <w:color w:val="FF0000"/>
                <w:sz w:val="24"/>
              </w:rPr>
              <w:t>期可以联合贴现</w:t>
            </w:r>
          </w:p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3</w:t>
            </w:r>
            <w:r>
              <w:rPr>
                <w:rFonts w:hint="eastAsia"/>
                <w:b/>
                <w:color w:val="FF0000"/>
                <w:sz w:val="24"/>
              </w:rPr>
              <w:t>、</w:t>
            </w:r>
            <w:r>
              <w:rPr>
                <w:rFonts w:hint="eastAsia"/>
                <w:b/>
                <w:color w:val="FF0000"/>
                <w:sz w:val="24"/>
              </w:rPr>
              <w:t>4</w:t>
            </w:r>
            <w:r>
              <w:rPr>
                <w:rFonts w:hint="eastAsia"/>
                <w:b/>
                <w:color w:val="FF0000"/>
                <w:sz w:val="24"/>
              </w:rPr>
              <w:t>期同理</w:t>
            </w:r>
          </w:p>
        </w:tc>
      </w:tr>
      <w:tr w:rsidR="009D1783" w:rsidRPr="00891B19" w:rsidTr="00BF415D">
        <w:trPr>
          <w:cantSplit/>
          <w:trHeight w:val="516"/>
        </w:trPr>
        <w:tc>
          <w:tcPr>
            <w:tcW w:w="1276" w:type="dxa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库存拍卖</w:t>
            </w:r>
          </w:p>
        </w:tc>
        <w:tc>
          <w:tcPr>
            <w:tcW w:w="7938" w:type="dxa"/>
            <w:gridSpan w:val="4"/>
            <w:vAlign w:val="center"/>
          </w:tcPr>
          <w:p w:rsidR="009D1783" w:rsidRPr="00350562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350562">
              <w:rPr>
                <w:rFonts w:ascii="微软雅黑" w:hAnsi="微软雅黑" w:hint="eastAsia"/>
                <w:sz w:val="24"/>
              </w:rPr>
              <w:t>原材料八折，成品按成本价</w:t>
            </w:r>
          </w:p>
        </w:tc>
      </w:tr>
    </w:tbl>
    <w:p w:rsidR="009D1783" w:rsidRPr="00350562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 w:hint="eastAsia"/>
        </w:rPr>
        <w:t xml:space="preserve">规则说明： </w:t>
      </w:r>
    </w:p>
    <w:p w:rsidR="009D1783" w:rsidRPr="00350562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 w:hint="eastAsia"/>
        </w:rPr>
        <w:t xml:space="preserve">(1)  长期和短期贷款信用额度 </w:t>
      </w:r>
    </w:p>
    <w:p w:rsidR="009D1783" w:rsidRPr="00350562" w:rsidRDefault="009D1783" w:rsidP="009D1783">
      <w:pPr>
        <w:pStyle w:val="Default"/>
        <w:spacing w:line="360" w:lineRule="auto"/>
        <w:ind w:firstLineChars="200" w:firstLine="480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 w:hint="eastAsia"/>
        </w:rPr>
        <w:t xml:space="preserve">长短期贷款的总额度（包括已借但未到还款期的贷款）为上年权益总计的 </w:t>
      </w:r>
      <w:r>
        <w:rPr>
          <w:rFonts w:ascii="微软雅黑" w:eastAsia="微软雅黑" w:hAnsi="微软雅黑" w:hint="eastAsia"/>
        </w:rPr>
        <w:t>3</w:t>
      </w:r>
      <w:r w:rsidRPr="00350562">
        <w:rPr>
          <w:rFonts w:ascii="微软雅黑" w:eastAsia="微软雅黑" w:hAnsi="微软雅黑" w:hint="eastAsia"/>
        </w:rPr>
        <w:t xml:space="preserve"> 倍，长期贷款、短期贷款必须为大于等于 10W 的整数申请。例：第一年所有者权益为358，第一年已借</w:t>
      </w:r>
      <w:r>
        <w:rPr>
          <w:rFonts w:ascii="微软雅黑" w:eastAsia="微软雅黑" w:hAnsi="微软雅黑" w:hint="eastAsia"/>
        </w:rPr>
        <w:t>5</w:t>
      </w:r>
      <w:r w:rsidRPr="00350562">
        <w:rPr>
          <w:rFonts w:ascii="微软雅黑" w:eastAsia="微软雅黑" w:hAnsi="微软雅黑" w:hint="eastAsia"/>
        </w:rPr>
        <w:t>年期长贷50</w:t>
      </w:r>
      <w:r>
        <w:rPr>
          <w:rFonts w:ascii="微软雅黑" w:eastAsia="微软雅黑" w:hAnsi="微软雅黑" w:hint="eastAsia"/>
        </w:rPr>
        <w:t>4</w:t>
      </w:r>
      <w:r w:rsidRPr="00350562">
        <w:rPr>
          <w:rFonts w:ascii="微软雅黑" w:eastAsia="微软雅黑" w:hAnsi="微软雅黑" w:hint="eastAsia"/>
        </w:rPr>
        <w:t>W（且未申请短期贷款），则第二年可贷款总额度为：358*</w:t>
      </w:r>
      <w:r>
        <w:rPr>
          <w:rFonts w:ascii="微软雅黑" w:eastAsia="微软雅黑" w:hAnsi="微软雅黑" w:hint="eastAsia"/>
        </w:rPr>
        <w:t>3</w:t>
      </w:r>
      <w:r w:rsidRPr="00350562">
        <w:rPr>
          <w:rFonts w:ascii="微软雅黑" w:eastAsia="微软雅黑" w:hAnsi="微软雅黑" w:hint="eastAsia"/>
        </w:rPr>
        <w:t>-50</w:t>
      </w:r>
      <w:r>
        <w:rPr>
          <w:rFonts w:ascii="微软雅黑" w:eastAsia="微软雅黑" w:hAnsi="微软雅黑" w:hint="eastAsia"/>
        </w:rPr>
        <w:t>4</w:t>
      </w:r>
      <w:r w:rsidRPr="00350562">
        <w:rPr>
          <w:rFonts w:ascii="微软雅黑" w:eastAsia="微软雅黑" w:hAnsi="微软雅黑" w:hint="eastAsia"/>
        </w:rPr>
        <w:t>=</w:t>
      </w:r>
      <w:r>
        <w:rPr>
          <w:rFonts w:ascii="微软雅黑" w:eastAsia="微软雅黑" w:hAnsi="微软雅黑" w:hint="eastAsia"/>
        </w:rPr>
        <w:t>570</w:t>
      </w:r>
      <w:r w:rsidRPr="00350562">
        <w:rPr>
          <w:rFonts w:ascii="微软雅黑" w:eastAsia="微软雅黑" w:hAnsi="微软雅黑" w:hint="eastAsia"/>
        </w:rPr>
        <w:t>W。</w:t>
      </w:r>
    </w:p>
    <w:p w:rsidR="009D1783" w:rsidRPr="00350562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 w:hint="eastAsia"/>
        </w:rPr>
        <w:t xml:space="preserve">(2)  贷款规则 </w:t>
      </w:r>
    </w:p>
    <w:p w:rsidR="009D1783" w:rsidRPr="00350562" w:rsidRDefault="009D1783" w:rsidP="009D1783">
      <w:pPr>
        <w:pStyle w:val="Default"/>
        <w:spacing w:line="360" w:lineRule="auto"/>
        <w:ind w:left="480" w:hangingChars="200" w:hanging="480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 w:hint="eastAsia"/>
        </w:rPr>
        <w:t>a、 长期贷款每年必须支付利息，到期归还本金。长期贷款最多可贷</w:t>
      </w:r>
      <w:r>
        <w:rPr>
          <w:rFonts w:ascii="微软雅黑" w:eastAsia="微软雅黑" w:hAnsi="微软雅黑" w:hint="eastAsia"/>
          <w:b/>
          <w:color w:val="FF0000"/>
        </w:rPr>
        <w:t>5</w:t>
      </w:r>
      <w:r w:rsidRPr="00350562">
        <w:rPr>
          <w:rFonts w:ascii="微软雅黑" w:eastAsia="微软雅黑" w:hAnsi="微软雅黑" w:hint="eastAsia"/>
        </w:rPr>
        <w:t>年。</w:t>
      </w:r>
    </w:p>
    <w:p w:rsidR="009D1783" w:rsidRPr="00350562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b</w:t>
      </w:r>
      <w:r w:rsidRPr="00350562">
        <w:rPr>
          <w:rFonts w:ascii="微软雅黑" w:eastAsia="微软雅黑" w:hAnsi="微软雅黑" w:hint="eastAsia"/>
        </w:rPr>
        <w:t xml:space="preserve">、结束年时，不要求归还没有到期的各类贷款。 </w:t>
      </w:r>
    </w:p>
    <w:p w:rsidR="009D1783" w:rsidRPr="00350562" w:rsidRDefault="009D1783" w:rsidP="009D1783">
      <w:pPr>
        <w:pStyle w:val="Default"/>
        <w:spacing w:line="360" w:lineRule="auto"/>
        <w:ind w:left="480" w:hangingChars="200" w:hanging="48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</w:t>
      </w:r>
      <w:r w:rsidRPr="00350562">
        <w:rPr>
          <w:rFonts w:ascii="微软雅黑" w:eastAsia="微软雅黑" w:hAnsi="微软雅黑" w:hint="eastAsia"/>
        </w:rPr>
        <w:t>、短期贷款年限为1年，如果某一季度有短期贷款需要归还，且同时还拥有贷款额度时，必须先归还到期的短期贷款，才能申请新的短期贷款。</w:t>
      </w:r>
    </w:p>
    <w:p w:rsidR="009D1783" w:rsidRPr="00350562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 w:hint="eastAsia"/>
        </w:rPr>
        <w:t>d、所有的贷款不允许提前还款。</w:t>
      </w:r>
    </w:p>
    <w:p w:rsidR="009D1783" w:rsidRPr="00350562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e</w:t>
      </w:r>
      <w:r w:rsidRPr="00350562">
        <w:rPr>
          <w:rFonts w:ascii="微软雅黑" w:eastAsia="微软雅黑" w:hAnsi="微软雅黑" w:hint="eastAsia"/>
        </w:rPr>
        <w:t>、企业间不允许私自融资，只允许企业向银行贷款，银行不提供高利贷。</w:t>
      </w:r>
    </w:p>
    <w:p w:rsidR="009D1783" w:rsidRPr="00350562" w:rsidRDefault="009D1783" w:rsidP="009D1783">
      <w:pPr>
        <w:pStyle w:val="Default"/>
        <w:spacing w:line="360" w:lineRule="auto"/>
        <w:ind w:left="480" w:hangingChars="200" w:hanging="480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/>
        </w:rPr>
        <w:t>f</w:t>
      </w:r>
      <w:r w:rsidRPr="00350562">
        <w:rPr>
          <w:rFonts w:ascii="微软雅黑" w:eastAsia="微软雅黑" w:hAnsi="微软雅黑" w:hint="eastAsia"/>
        </w:rPr>
        <w:t>、 贷款利息计算时四舍五入。例：短期贷款210W，则利息为：210*5%=10.5W，四舍五入，实际支付利息为11W。</w:t>
      </w:r>
    </w:p>
    <w:p w:rsidR="009D1783" w:rsidRPr="00350562" w:rsidRDefault="009D1783" w:rsidP="009D1783">
      <w:pPr>
        <w:pStyle w:val="Default"/>
        <w:spacing w:line="360" w:lineRule="auto"/>
        <w:ind w:left="480" w:hangingChars="200" w:hanging="480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 w:hint="eastAsia"/>
        </w:rPr>
        <w:t>g、 长期贷款利息是根据长期贷款的贷款总额乘以利率计算。例：第1年申请504W长期贷款，第2年申请204W长期贷款，则第3年所需要支付的长期贷款利息=（504+204）*10%=70.8W，四舍五入，实际支付利息为71W。</w:t>
      </w:r>
    </w:p>
    <w:p w:rsidR="009D1783" w:rsidRPr="00350562" w:rsidRDefault="009D1783" w:rsidP="009D1783">
      <w:pPr>
        <w:pStyle w:val="Default"/>
        <w:spacing w:line="360" w:lineRule="auto"/>
        <w:ind w:left="480" w:hangingChars="200" w:hanging="480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 w:hint="eastAsia"/>
        </w:rPr>
        <w:t>(3)  出售库存规则</w:t>
      </w:r>
    </w:p>
    <w:p w:rsidR="009D1783" w:rsidRPr="00350562" w:rsidRDefault="009D1783" w:rsidP="009D1783">
      <w:pPr>
        <w:pStyle w:val="Default"/>
        <w:spacing w:line="360" w:lineRule="auto"/>
        <w:ind w:left="480" w:hangingChars="200" w:hanging="480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/>
        </w:rPr>
        <w:t>a</w:t>
      </w:r>
      <w:r w:rsidRPr="00350562">
        <w:rPr>
          <w:rFonts w:ascii="微软雅黑" w:eastAsia="微软雅黑" w:hAnsi="微软雅黑" w:hint="eastAsia"/>
        </w:rPr>
        <w:t>、原材料打八折出售。例：出售1个原材料获得10*0.8=8W。</w:t>
      </w:r>
    </w:p>
    <w:p w:rsidR="009D1783" w:rsidRPr="00350562" w:rsidRDefault="009D1783" w:rsidP="009D1783">
      <w:pPr>
        <w:pStyle w:val="Default"/>
        <w:spacing w:line="360" w:lineRule="auto"/>
        <w:ind w:left="480" w:hangingChars="200" w:hanging="480"/>
        <w:rPr>
          <w:rFonts w:ascii="微软雅黑" w:eastAsia="微软雅黑" w:hAnsi="微软雅黑"/>
        </w:rPr>
      </w:pPr>
      <w:r w:rsidRPr="00350562">
        <w:rPr>
          <w:rFonts w:ascii="微软雅黑" w:eastAsia="微软雅黑" w:hAnsi="微软雅黑"/>
        </w:rPr>
        <w:t>b</w:t>
      </w:r>
      <w:r w:rsidRPr="00350562">
        <w:rPr>
          <w:rFonts w:ascii="微软雅黑" w:eastAsia="微软雅黑" w:hAnsi="微软雅黑" w:hint="eastAsia"/>
        </w:rPr>
        <w:t>、出售产成品按产品的成本价计算。例：出售1个P2获得1*30=30W。</w:t>
      </w:r>
    </w:p>
    <w:p w:rsidR="009D1783" w:rsidRPr="00E747E4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E747E4">
        <w:rPr>
          <w:rFonts w:ascii="微软雅黑" w:eastAsia="微软雅黑" w:hAnsi="微软雅黑" w:hint="eastAsia"/>
          <w:b/>
        </w:rPr>
        <w:t>2、厂房</w:t>
      </w:r>
      <w:r w:rsidRPr="00E747E4">
        <w:rPr>
          <w:rFonts w:ascii="微软雅黑" w:eastAsia="微软雅黑" w:hAnsi="微软雅黑" w:hint="eastAsia"/>
        </w:rPr>
        <w:t>；</w:t>
      </w:r>
      <w:r w:rsidRPr="00E747E4">
        <w:rPr>
          <w:rFonts w:ascii="微软雅黑" w:eastAsia="微软雅黑" w:hAnsi="微软雅黑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260"/>
        <w:gridCol w:w="1260"/>
        <w:gridCol w:w="1260"/>
        <w:gridCol w:w="1260"/>
      </w:tblGrid>
      <w:tr w:rsidR="009D1783" w:rsidRPr="00E747E4" w:rsidTr="00BF415D">
        <w:trPr>
          <w:cantSplit/>
          <w:trHeight w:val="457"/>
        </w:trPr>
        <w:tc>
          <w:tcPr>
            <w:tcW w:w="198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厂房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买价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租金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售价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容量</w:t>
            </w:r>
          </w:p>
        </w:tc>
      </w:tr>
      <w:tr w:rsidR="009D1783" w:rsidRPr="00E747E4" w:rsidTr="00BF415D">
        <w:trPr>
          <w:cantSplit/>
          <w:trHeight w:val="640"/>
        </w:trPr>
        <w:tc>
          <w:tcPr>
            <w:tcW w:w="198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大厂房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4</w:t>
            </w:r>
            <w:r>
              <w:rPr>
                <w:rFonts w:ascii="微软雅黑" w:hAnsi="微软雅黑" w:hint="eastAsia"/>
                <w:color w:val="000000"/>
                <w:sz w:val="24"/>
              </w:rPr>
              <w:t>4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>0W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44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>W/年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4</w:t>
            </w:r>
            <w:r>
              <w:rPr>
                <w:rFonts w:ascii="微软雅黑" w:hAnsi="微软雅黑" w:hint="eastAsia"/>
                <w:color w:val="000000"/>
                <w:sz w:val="24"/>
              </w:rPr>
              <w:t>4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>0W</w:t>
            </w:r>
          </w:p>
        </w:tc>
        <w:tc>
          <w:tcPr>
            <w:tcW w:w="1260" w:type="dxa"/>
            <w:vAlign w:val="center"/>
          </w:tcPr>
          <w:p w:rsidR="009D1783" w:rsidRPr="00732472" w:rsidRDefault="009D1783" w:rsidP="00BF415D">
            <w:pPr>
              <w:jc w:val="center"/>
              <w:rPr>
                <w:rFonts w:ascii="微软雅黑" w:hAnsi="微软雅黑"/>
                <w:b/>
                <w:color w:val="FF0000"/>
                <w:sz w:val="24"/>
              </w:rPr>
            </w:pPr>
            <w:r>
              <w:rPr>
                <w:rFonts w:ascii="微软雅黑" w:hAnsi="微软雅黑" w:hint="eastAsia"/>
                <w:b/>
                <w:color w:val="FF0000"/>
                <w:sz w:val="24"/>
              </w:rPr>
              <w:t>5</w:t>
            </w:r>
            <w:r w:rsidRPr="00732472">
              <w:rPr>
                <w:rFonts w:ascii="微软雅黑" w:hAnsi="微软雅黑" w:hint="eastAsia"/>
                <w:b/>
                <w:color w:val="FF0000"/>
                <w:sz w:val="24"/>
              </w:rPr>
              <w:t>条</w:t>
            </w:r>
          </w:p>
        </w:tc>
      </w:tr>
      <w:tr w:rsidR="009D1783" w:rsidRPr="00E747E4" w:rsidTr="00BF415D">
        <w:trPr>
          <w:cantSplit/>
          <w:trHeight w:val="624"/>
        </w:trPr>
        <w:tc>
          <w:tcPr>
            <w:tcW w:w="198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中厂房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260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>W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26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 xml:space="preserve"> W/年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260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>W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3条</w:t>
            </w:r>
          </w:p>
        </w:tc>
      </w:tr>
      <w:tr w:rsidR="009D1783" w:rsidRPr="00E747E4" w:rsidTr="00BF415D">
        <w:trPr>
          <w:cantSplit/>
          <w:trHeight w:val="548"/>
        </w:trPr>
        <w:tc>
          <w:tcPr>
            <w:tcW w:w="198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小厂房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1</w:t>
            </w:r>
            <w:r>
              <w:rPr>
                <w:rFonts w:ascii="微软雅黑" w:hAnsi="微软雅黑" w:hint="eastAsia"/>
                <w:color w:val="000000"/>
                <w:sz w:val="24"/>
              </w:rPr>
              <w:t>8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>0W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1</w:t>
            </w:r>
            <w:r>
              <w:rPr>
                <w:rFonts w:ascii="微软雅黑" w:hAnsi="微软雅黑" w:hint="eastAsia"/>
                <w:color w:val="000000"/>
                <w:sz w:val="24"/>
              </w:rPr>
              <w:t>8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>W/年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1</w:t>
            </w:r>
            <w:r>
              <w:rPr>
                <w:rFonts w:ascii="微软雅黑" w:hAnsi="微软雅黑" w:hint="eastAsia"/>
                <w:color w:val="000000"/>
                <w:sz w:val="24"/>
              </w:rPr>
              <w:t>8</w:t>
            </w:r>
            <w:r w:rsidRPr="00E747E4">
              <w:rPr>
                <w:rFonts w:ascii="微软雅黑" w:hAnsi="微软雅黑" w:hint="eastAsia"/>
                <w:color w:val="000000"/>
                <w:sz w:val="24"/>
              </w:rPr>
              <w:t>0W</w:t>
            </w:r>
          </w:p>
        </w:tc>
        <w:tc>
          <w:tcPr>
            <w:tcW w:w="1260" w:type="dxa"/>
            <w:vAlign w:val="center"/>
          </w:tcPr>
          <w:p w:rsidR="009D1783" w:rsidRPr="00E747E4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E747E4">
              <w:rPr>
                <w:rFonts w:ascii="微软雅黑" w:hAnsi="微软雅黑" w:hint="eastAsia"/>
                <w:color w:val="000000"/>
                <w:sz w:val="24"/>
              </w:rPr>
              <w:t>2条</w:t>
            </w:r>
          </w:p>
        </w:tc>
      </w:tr>
    </w:tbl>
    <w:p w:rsidR="009D1783" w:rsidRPr="00E747E4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E747E4">
        <w:rPr>
          <w:rFonts w:ascii="微软雅黑" w:eastAsia="微软雅黑" w:hAnsi="微软雅黑" w:hint="eastAsia"/>
        </w:rPr>
        <w:t xml:space="preserve">规则说明： </w:t>
      </w:r>
    </w:p>
    <w:p w:rsidR="009D1783" w:rsidRPr="00E747E4" w:rsidRDefault="009D1783" w:rsidP="009D1783">
      <w:pPr>
        <w:pStyle w:val="Default"/>
        <w:tabs>
          <w:tab w:val="left" w:pos="1620"/>
        </w:tabs>
        <w:spacing w:line="360" w:lineRule="auto"/>
        <w:ind w:left="360" w:hangingChars="150" w:hanging="360"/>
        <w:rPr>
          <w:rFonts w:ascii="微软雅黑" w:eastAsia="微软雅黑" w:hAnsi="微软雅黑"/>
        </w:rPr>
      </w:pPr>
      <w:r w:rsidRPr="00E747E4">
        <w:rPr>
          <w:rFonts w:ascii="微软雅黑" w:eastAsia="微软雅黑" w:hAnsi="微软雅黑" w:hint="eastAsia"/>
        </w:rPr>
        <w:t>a、租用或购买厂房可以在任何季度进行。如果决定租用厂房或者厂房买转租，租金在开始租用的季度交付，即从现金处取等量钱币，放在租金费用处。一年租期到期时，如果决定续租，需重复以上动作。</w:t>
      </w:r>
    </w:p>
    <w:p w:rsidR="009D1783" w:rsidRPr="00E747E4" w:rsidRDefault="009D1783" w:rsidP="009D1783">
      <w:pPr>
        <w:pStyle w:val="Default"/>
        <w:spacing w:line="360" w:lineRule="auto"/>
        <w:ind w:left="360" w:hangingChars="150" w:hanging="360"/>
        <w:rPr>
          <w:rFonts w:ascii="微软雅黑" w:eastAsia="微软雅黑" w:hAnsi="微软雅黑"/>
        </w:rPr>
      </w:pPr>
      <w:r w:rsidRPr="00E747E4">
        <w:rPr>
          <w:rFonts w:ascii="微软雅黑" w:eastAsia="微软雅黑" w:hAnsi="微软雅黑" w:hint="eastAsia"/>
        </w:rPr>
        <w:t>b、厂房租入后，一年后可作租转买、退租等处理（例：第一年第一季度租厂房，则以后每一年的第一季度末“厂房处理”均可“租转买”），如果到期没有选择“租转买”，系统自动做续租处理，租金在“当季结束”时和“行政管理费”一并扣除。</w:t>
      </w:r>
    </w:p>
    <w:p w:rsidR="009D1783" w:rsidRPr="00E747E4" w:rsidRDefault="009D1783" w:rsidP="009D1783">
      <w:pPr>
        <w:pStyle w:val="Default"/>
        <w:spacing w:line="360" w:lineRule="auto"/>
        <w:ind w:left="360" w:hangingChars="150" w:hanging="360"/>
        <w:rPr>
          <w:rFonts w:ascii="微软雅黑" w:eastAsia="微软雅黑" w:hAnsi="微软雅黑"/>
        </w:rPr>
      </w:pPr>
      <w:r w:rsidRPr="00E747E4">
        <w:rPr>
          <w:rFonts w:ascii="微软雅黑" w:eastAsia="微软雅黑" w:hAnsi="微软雅黑" w:hint="eastAsia"/>
        </w:rPr>
        <w:lastRenderedPageBreak/>
        <w:t>c、要新建或租赁生产线，必须购买或租用厂房，没有租用或购买厂房不能新建或租赁生产线。</w:t>
      </w:r>
    </w:p>
    <w:p w:rsidR="009D1783" w:rsidRPr="00E747E4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E747E4">
        <w:rPr>
          <w:rFonts w:ascii="微软雅黑" w:eastAsia="微软雅黑" w:hAnsi="微软雅黑" w:hint="eastAsia"/>
        </w:rPr>
        <w:t>d、如果厂房中没有生产线，可以选择厂房退租。</w:t>
      </w:r>
    </w:p>
    <w:p w:rsidR="009D1783" w:rsidRPr="00E747E4" w:rsidRDefault="009D1783" w:rsidP="009D1783">
      <w:pPr>
        <w:pStyle w:val="Default"/>
        <w:spacing w:line="360" w:lineRule="auto"/>
        <w:ind w:left="360" w:hangingChars="150" w:hanging="360"/>
        <w:rPr>
          <w:rFonts w:ascii="微软雅黑" w:eastAsia="微软雅黑" w:hAnsi="微软雅黑"/>
        </w:rPr>
      </w:pPr>
      <w:r w:rsidRPr="00E747E4">
        <w:rPr>
          <w:rFonts w:ascii="微软雅黑" w:eastAsia="微软雅黑" w:hAnsi="微软雅黑"/>
        </w:rPr>
        <w:t>e</w:t>
      </w:r>
      <w:r w:rsidRPr="00E747E4">
        <w:rPr>
          <w:rFonts w:ascii="微软雅黑" w:eastAsia="微软雅黑" w:hAnsi="微软雅黑" w:hint="eastAsia"/>
        </w:rPr>
        <w:t>、厂房出售得到4个账期的应收款，紧急情况下可进行厂房贴现（4季贴现），直接得到现金，如厂房中有生产线，同时要扣租金。</w:t>
      </w:r>
    </w:p>
    <w:p w:rsidR="009D1783" w:rsidRDefault="009D1783" w:rsidP="009D1783">
      <w:pPr>
        <w:pStyle w:val="Default"/>
        <w:spacing w:line="360" w:lineRule="auto"/>
        <w:ind w:left="360" w:hangingChars="150" w:hanging="360"/>
        <w:rPr>
          <w:rFonts w:ascii="微软雅黑" w:eastAsia="微软雅黑" w:hAnsi="微软雅黑"/>
        </w:rPr>
      </w:pPr>
      <w:r w:rsidRPr="00E747E4">
        <w:rPr>
          <w:rFonts w:ascii="微软雅黑" w:eastAsia="微软雅黑" w:hAnsi="微软雅黑"/>
        </w:rPr>
        <w:t>f</w:t>
      </w:r>
      <w:r w:rsidRPr="00E747E4">
        <w:rPr>
          <w:rFonts w:ascii="微软雅黑" w:eastAsia="微软雅黑" w:hAnsi="微软雅黑" w:hint="eastAsia"/>
        </w:rPr>
        <w:t>、厂房使用可以任意组合，但总数不能超过四个；如租四个小厂房或买四个大厂房或租一个大厂房买三个中厂房。</w:t>
      </w:r>
    </w:p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F956B6">
        <w:rPr>
          <w:rFonts w:ascii="微软雅黑" w:eastAsia="微软雅黑" w:hAnsi="微软雅黑" w:hint="eastAsia"/>
          <w:b/>
        </w:rPr>
        <w:t>3、生产线</w:t>
      </w:r>
      <w:r w:rsidRPr="00F956B6">
        <w:rPr>
          <w:rFonts w:ascii="微软雅黑" w:eastAsia="微软雅黑" w:hAnsi="微软雅黑"/>
        </w:rPr>
        <w:t xml:space="preserve"> 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46"/>
        <w:gridCol w:w="1080"/>
        <w:gridCol w:w="1080"/>
        <w:gridCol w:w="1080"/>
        <w:gridCol w:w="1080"/>
        <w:gridCol w:w="1080"/>
        <w:gridCol w:w="1202"/>
        <w:gridCol w:w="1134"/>
      </w:tblGrid>
      <w:tr w:rsidR="009D1783" w:rsidRPr="00F956B6" w:rsidTr="00BF415D">
        <w:trPr>
          <w:trHeight w:val="831"/>
        </w:trPr>
        <w:tc>
          <w:tcPr>
            <w:tcW w:w="2046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生产线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购置费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安装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周期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生产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周期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总转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产费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转产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周期</w:t>
            </w:r>
          </w:p>
        </w:tc>
        <w:tc>
          <w:tcPr>
            <w:tcW w:w="1202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维修费</w:t>
            </w:r>
          </w:p>
        </w:tc>
        <w:tc>
          <w:tcPr>
            <w:tcW w:w="113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残值</w:t>
            </w:r>
          </w:p>
        </w:tc>
      </w:tr>
      <w:tr w:rsidR="009D1783" w:rsidRPr="00F956B6" w:rsidTr="00BF415D">
        <w:trPr>
          <w:trHeight w:val="546"/>
        </w:trPr>
        <w:tc>
          <w:tcPr>
            <w:tcW w:w="2046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超级手工线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35</w:t>
            </w:r>
            <w:r w:rsidRPr="00F956B6">
              <w:rPr>
                <w:rFonts w:ascii="微软雅黑" w:hAnsi="微软雅黑" w:hint="eastAsia"/>
                <w:color w:val="000000"/>
                <w:sz w:val="24"/>
              </w:rPr>
              <w:t>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无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2Q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无</w:t>
            </w:r>
          </w:p>
        </w:tc>
        <w:tc>
          <w:tcPr>
            <w:tcW w:w="1202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5</w:t>
            </w:r>
            <w:r w:rsidRPr="00F956B6">
              <w:rPr>
                <w:rFonts w:ascii="微软雅黑" w:hAnsi="微软雅黑" w:hint="eastAsia"/>
                <w:color w:val="000000"/>
                <w:sz w:val="24"/>
              </w:rPr>
              <w:t>W/年</w:t>
            </w:r>
          </w:p>
        </w:tc>
        <w:tc>
          <w:tcPr>
            <w:tcW w:w="113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>
              <w:rPr>
                <w:rFonts w:ascii="微软雅黑" w:hAnsi="微软雅黑" w:hint="eastAsia"/>
                <w:sz w:val="24"/>
              </w:rPr>
              <w:t>5</w:t>
            </w:r>
            <w:r w:rsidRPr="00F956B6">
              <w:rPr>
                <w:rFonts w:ascii="微软雅黑" w:hAnsi="微软雅黑" w:hint="eastAsia"/>
                <w:sz w:val="24"/>
              </w:rPr>
              <w:t>W</w:t>
            </w:r>
          </w:p>
        </w:tc>
      </w:tr>
      <w:tr w:rsidR="009D1783" w:rsidRPr="00F956B6" w:rsidTr="00BF415D">
        <w:trPr>
          <w:trHeight w:val="426"/>
        </w:trPr>
        <w:tc>
          <w:tcPr>
            <w:tcW w:w="2046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租赁线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无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1Q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20</w:t>
            </w:r>
            <w:r w:rsidRPr="00F956B6">
              <w:rPr>
                <w:rFonts w:ascii="微软雅黑" w:hAnsi="微软雅黑" w:hint="eastAsia"/>
                <w:color w:val="000000"/>
                <w:sz w:val="24"/>
              </w:rPr>
              <w:t>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color w:val="000000"/>
                <w:sz w:val="24"/>
              </w:rPr>
              <w:t>1Q</w:t>
            </w:r>
          </w:p>
        </w:tc>
        <w:tc>
          <w:tcPr>
            <w:tcW w:w="1202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>
              <w:rPr>
                <w:rFonts w:ascii="微软雅黑" w:hAnsi="微软雅黑" w:hint="eastAsia"/>
                <w:b/>
                <w:color w:val="FF0000"/>
                <w:sz w:val="24"/>
              </w:rPr>
              <w:t>75</w:t>
            </w:r>
            <w:r w:rsidRPr="00F956B6">
              <w:rPr>
                <w:rFonts w:ascii="微软雅黑" w:hAnsi="微软雅黑" w:hint="eastAsia"/>
                <w:b/>
                <w:color w:val="FF0000"/>
                <w:sz w:val="24"/>
              </w:rPr>
              <w:t>W/年</w:t>
            </w:r>
          </w:p>
        </w:tc>
        <w:tc>
          <w:tcPr>
            <w:tcW w:w="113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color w:val="FF0000"/>
                <w:sz w:val="24"/>
              </w:rPr>
            </w:pPr>
            <w:r w:rsidRPr="00F956B6">
              <w:rPr>
                <w:rFonts w:ascii="微软雅黑" w:hAnsi="微软雅黑" w:hint="eastAsia"/>
                <w:b/>
                <w:color w:val="FF0000"/>
                <w:sz w:val="24"/>
              </w:rPr>
              <w:t>-</w:t>
            </w:r>
            <w:r>
              <w:rPr>
                <w:rFonts w:ascii="微软雅黑" w:hAnsi="微软雅黑" w:hint="eastAsia"/>
                <w:b/>
                <w:color w:val="FF0000"/>
                <w:sz w:val="24"/>
              </w:rPr>
              <w:t>85</w:t>
            </w:r>
            <w:r w:rsidRPr="00F956B6">
              <w:rPr>
                <w:rFonts w:ascii="微软雅黑" w:hAnsi="微软雅黑" w:hint="eastAsia"/>
                <w:b/>
                <w:color w:val="FF0000"/>
                <w:sz w:val="24"/>
              </w:rPr>
              <w:t>W</w:t>
            </w:r>
          </w:p>
        </w:tc>
      </w:tr>
      <w:tr w:rsidR="009D1783" w:rsidRPr="00F956B6" w:rsidTr="00BF415D">
        <w:trPr>
          <w:trHeight w:val="419"/>
        </w:trPr>
        <w:tc>
          <w:tcPr>
            <w:tcW w:w="2046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自动线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150W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3Q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1Q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20W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1Q</w:t>
            </w:r>
          </w:p>
        </w:tc>
        <w:tc>
          <w:tcPr>
            <w:tcW w:w="1202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20W/年</w:t>
            </w:r>
          </w:p>
        </w:tc>
        <w:tc>
          <w:tcPr>
            <w:tcW w:w="113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30W</w:t>
            </w:r>
          </w:p>
        </w:tc>
      </w:tr>
      <w:tr w:rsidR="009D1783" w:rsidRPr="00F956B6" w:rsidTr="00BF415D">
        <w:trPr>
          <w:trHeight w:val="424"/>
        </w:trPr>
        <w:tc>
          <w:tcPr>
            <w:tcW w:w="2046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柔性线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200W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4Q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1Q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无</w:t>
            </w:r>
          </w:p>
        </w:tc>
        <w:tc>
          <w:tcPr>
            <w:tcW w:w="1202" w:type="dxa"/>
            <w:vAlign w:val="center"/>
          </w:tcPr>
          <w:p w:rsidR="009D1783" w:rsidRPr="004E034A" w:rsidRDefault="009D1783" w:rsidP="00BF415D">
            <w:pPr>
              <w:jc w:val="center"/>
              <w:rPr>
                <w:rFonts w:ascii="微软雅黑" w:hAnsi="微软雅黑"/>
                <w:color w:val="FF0000"/>
                <w:sz w:val="24"/>
              </w:rPr>
            </w:pPr>
            <w:r w:rsidRPr="004E034A">
              <w:rPr>
                <w:rFonts w:ascii="微软雅黑" w:hAnsi="微软雅黑" w:hint="eastAsia"/>
                <w:color w:val="FF0000"/>
                <w:sz w:val="24"/>
              </w:rPr>
              <w:t>25W/年</w:t>
            </w:r>
          </w:p>
        </w:tc>
        <w:tc>
          <w:tcPr>
            <w:tcW w:w="113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color w:val="000000"/>
                <w:sz w:val="24"/>
              </w:rPr>
            </w:pPr>
            <w:r w:rsidRPr="00F956B6">
              <w:rPr>
                <w:rFonts w:ascii="微软雅黑" w:hAnsi="微软雅黑" w:hint="eastAsia"/>
                <w:color w:val="000000"/>
                <w:sz w:val="24"/>
              </w:rPr>
              <w:t>40W</w:t>
            </w:r>
          </w:p>
        </w:tc>
      </w:tr>
    </w:tbl>
    <w:p w:rsidR="009D1783" w:rsidRDefault="009D1783" w:rsidP="009D1783">
      <w:pPr>
        <w:pStyle w:val="Default"/>
        <w:spacing w:line="360" w:lineRule="auto"/>
        <w:ind w:left="600" w:hangingChars="250" w:hanging="600"/>
      </w:pPr>
    </w:p>
    <w:p w:rsidR="009D1783" w:rsidRPr="00F956B6" w:rsidRDefault="009D1783" w:rsidP="009D1783">
      <w:pPr>
        <w:pStyle w:val="Default"/>
        <w:spacing w:line="360" w:lineRule="auto"/>
        <w:ind w:left="600" w:hangingChars="250" w:hanging="600"/>
        <w:rPr>
          <w:rFonts w:ascii="微软雅黑" w:eastAsia="微软雅黑" w:hAnsi="微软雅黑"/>
        </w:rPr>
      </w:pPr>
      <w:r w:rsidRPr="00F956B6">
        <w:rPr>
          <w:rFonts w:ascii="微软雅黑" w:eastAsia="微软雅黑" w:hAnsi="微软雅黑" w:hint="eastAsia"/>
        </w:rPr>
        <w:t>（1）在“系统”中新建生产线，需先选择厂房，然后选择生产线的类型，特别要确定生产产品的类型（</w:t>
      </w:r>
      <w:r w:rsidRPr="00F956B6">
        <w:rPr>
          <w:rFonts w:ascii="微软雅黑" w:eastAsia="微软雅黑" w:hAnsi="微软雅黑" w:hint="eastAsia"/>
          <w:b/>
          <w:color w:val="FF0000"/>
        </w:rPr>
        <w:t>产品标识必须摆上</w:t>
      </w:r>
      <w:r w:rsidRPr="00F956B6">
        <w:rPr>
          <w:rFonts w:ascii="微软雅黑" w:eastAsia="微软雅黑" w:hAnsi="微软雅黑" w:hint="eastAsia"/>
        </w:rPr>
        <w:t xml:space="preserve">）；生产产品一经确定，本生产线所生产的产品便不能更换，如需更换，须在建成后，进行转产处理； </w:t>
      </w:r>
    </w:p>
    <w:p w:rsidR="009D1783" w:rsidRPr="00F956B6" w:rsidRDefault="009D1783" w:rsidP="009D1783">
      <w:pPr>
        <w:pStyle w:val="Default"/>
        <w:spacing w:line="360" w:lineRule="auto"/>
        <w:ind w:left="600" w:hangingChars="250" w:hanging="600"/>
        <w:rPr>
          <w:rFonts w:ascii="微软雅黑" w:eastAsia="微软雅黑" w:hAnsi="微软雅黑"/>
        </w:rPr>
      </w:pPr>
      <w:r w:rsidRPr="00F956B6">
        <w:rPr>
          <w:rFonts w:ascii="微软雅黑" w:eastAsia="微软雅黑" w:hAnsi="微软雅黑" w:hint="eastAsia"/>
        </w:rPr>
        <w:t>（2）每次操作可建一条生产线，同一季度可重复操作多次，直至生产线位置全部铺满。自动线和柔性线待最后一期投资到位后，必须到下一季度才算安装完成，允许投入使用。超级手工线和租赁线当季购入（或租入）当季即可使用。</w:t>
      </w:r>
    </w:p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F956B6">
        <w:rPr>
          <w:rFonts w:ascii="微软雅黑" w:eastAsia="微软雅黑" w:hAnsi="微软雅黑" w:hint="eastAsia"/>
        </w:rPr>
        <w:t xml:space="preserve">（3）新建生产线一经确认，即刻进入第一期在建，当季便自动扣除现金。 </w:t>
      </w:r>
    </w:p>
    <w:p w:rsidR="009D1783" w:rsidRPr="00F956B6" w:rsidRDefault="009D1783" w:rsidP="009D1783">
      <w:pPr>
        <w:spacing w:line="360" w:lineRule="auto"/>
        <w:ind w:left="600" w:hangingChars="250" w:hanging="600"/>
        <w:rPr>
          <w:rFonts w:ascii="微软雅黑" w:hAnsi="微软雅黑"/>
          <w:color w:val="000000"/>
          <w:sz w:val="24"/>
        </w:rPr>
      </w:pPr>
      <w:r w:rsidRPr="00F956B6">
        <w:rPr>
          <w:rFonts w:ascii="微软雅黑" w:hAnsi="微软雅黑" w:hint="eastAsia"/>
          <w:color w:val="000000"/>
          <w:sz w:val="24"/>
        </w:rPr>
        <w:lastRenderedPageBreak/>
        <w:t>（4）不论何时出售生产线，从生产线净值中取出相当于残值的部分计入现金，净值与残值之差计入损失；</w:t>
      </w:r>
    </w:p>
    <w:p w:rsidR="009D1783" w:rsidRPr="00F956B6" w:rsidRDefault="009D1783" w:rsidP="009D1783">
      <w:pPr>
        <w:spacing w:line="360" w:lineRule="auto"/>
        <w:rPr>
          <w:rFonts w:ascii="微软雅黑" w:hAnsi="微软雅黑"/>
          <w:color w:val="000000"/>
          <w:sz w:val="24"/>
        </w:rPr>
      </w:pPr>
      <w:r w:rsidRPr="00F956B6">
        <w:rPr>
          <w:rFonts w:ascii="微软雅黑" w:hAnsi="微软雅黑" w:hint="eastAsia"/>
          <w:color w:val="000000"/>
          <w:sz w:val="24"/>
        </w:rPr>
        <w:t>（5）只有空的并且已经建成的生产线方可转产；</w:t>
      </w:r>
    </w:p>
    <w:p w:rsidR="009D1783" w:rsidRPr="00F956B6" w:rsidRDefault="009D1783" w:rsidP="009D1783">
      <w:pPr>
        <w:spacing w:line="360" w:lineRule="auto"/>
        <w:ind w:left="600" w:hangingChars="250" w:hanging="600"/>
        <w:rPr>
          <w:rFonts w:ascii="微软雅黑" w:hAnsi="微软雅黑"/>
          <w:color w:val="000000"/>
          <w:sz w:val="24"/>
        </w:rPr>
      </w:pPr>
      <w:r w:rsidRPr="00F956B6">
        <w:rPr>
          <w:rFonts w:ascii="微软雅黑" w:hAnsi="微软雅黑" w:hint="eastAsia"/>
          <w:color w:val="000000"/>
          <w:sz w:val="24"/>
        </w:rPr>
        <w:t>（6）当年建成的生产线、转产中生产线都要交维修费；凡已出售的生产线（包括退租的租赁线）和新购正在安装的生产线不交纳维护费。</w:t>
      </w:r>
    </w:p>
    <w:p w:rsidR="009D1783" w:rsidRPr="00F956B6" w:rsidRDefault="009D1783" w:rsidP="009D1783">
      <w:pPr>
        <w:spacing w:line="360" w:lineRule="auto"/>
        <w:rPr>
          <w:rFonts w:ascii="微软雅黑" w:hAnsi="微软雅黑"/>
          <w:color w:val="000000"/>
          <w:sz w:val="24"/>
        </w:rPr>
      </w:pPr>
      <w:r w:rsidRPr="00F956B6">
        <w:rPr>
          <w:rFonts w:ascii="微软雅黑" w:hAnsi="微软雅黑" w:hint="eastAsia"/>
          <w:color w:val="000000"/>
          <w:sz w:val="24"/>
        </w:rPr>
        <w:t>（7）生产线不允许在不同厂房移动；</w:t>
      </w:r>
    </w:p>
    <w:p w:rsidR="009D1783" w:rsidRPr="00F956B6" w:rsidRDefault="009D1783" w:rsidP="009D1783">
      <w:pPr>
        <w:spacing w:line="360" w:lineRule="auto"/>
        <w:ind w:left="600" w:hangingChars="250" w:hanging="600"/>
        <w:rPr>
          <w:rFonts w:ascii="微软雅黑" w:hAnsi="微软雅黑"/>
          <w:color w:val="000000"/>
          <w:sz w:val="24"/>
        </w:rPr>
      </w:pPr>
      <w:r w:rsidRPr="00F956B6">
        <w:rPr>
          <w:rFonts w:ascii="微软雅黑" w:hAnsi="微软雅黑" w:hint="eastAsia"/>
          <w:color w:val="000000"/>
          <w:sz w:val="24"/>
        </w:rPr>
        <w:t>（8）</w:t>
      </w:r>
      <w:r w:rsidRPr="00F956B6">
        <w:rPr>
          <w:rFonts w:ascii="微软雅黑" w:hAnsi="微软雅黑" w:hint="eastAsia"/>
          <w:b/>
          <w:color w:val="FF0000"/>
          <w:sz w:val="24"/>
        </w:rPr>
        <w:t>租赁线不需要购置费，不用安装周期，不提折旧，维修费可以理解为租金；</w:t>
      </w:r>
      <w:r>
        <w:rPr>
          <w:rFonts w:ascii="微软雅黑" w:hAnsi="微软雅黑" w:hint="eastAsia"/>
          <w:b/>
          <w:color w:val="FF0000"/>
          <w:sz w:val="24"/>
        </w:rPr>
        <w:t>以租赁线为例，</w:t>
      </w:r>
      <w:r w:rsidRPr="00F956B6">
        <w:rPr>
          <w:rFonts w:ascii="微软雅黑" w:hAnsi="微软雅黑" w:hint="eastAsia"/>
          <w:b/>
          <w:color w:val="FF0000"/>
          <w:sz w:val="24"/>
        </w:rPr>
        <w:t>其在出售时(可理解为退租)，系统将扣</w:t>
      </w:r>
      <w:r>
        <w:rPr>
          <w:rFonts w:ascii="微软雅黑" w:hAnsi="微软雅黑" w:hint="eastAsia"/>
          <w:b/>
          <w:color w:val="FF0000"/>
          <w:sz w:val="24"/>
        </w:rPr>
        <w:t>85</w:t>
      </w:r>
      <w:r w:rsidRPr="00F956B6">
        <w:rPr>
          <w:rFonts w:ascii="微软雅黑" w:hAnsi="微软雅黑" w:hint="eastAsia"/>
          <w:b/>
          <w:color w:val="FF0000"/>
          <w:sz w:val="24"/>
        </w:rPr>
        <w:t xml:space="preserve">W/条 </w:t>
      </w:r>
      <w:r>
        <w:rPr>
          <w:rFonts w:ascii="微软雅黑" w:hAnsi="微软雅黑" w:hint="eastAsia"/>
          <w:b/>
          <w:color w:val="FF0000"/>
          <w:sz w:val="24"/>
        </w:rPr>
        <w:t>的清理费用，记入损失；该类生产线不计</w:t>
      </w:r>
      <w:r w:rsidRPr="00F956B6">
        <w:rPr>
          <w:rFonts w:ascii="微软雅黑" w:hAnsi="微软雅黑" w:hint="eastAsia"/>
          <w:b/>
          <w:color w:val="FF0000"/>
          <w:sz w:val="24"/>
        </w:rPr>
        <w:t>分；</w:t>
      </w:r>
      <w:bookmarkStart w:id="0" w:name="_GoBack"/>
      <w:bookmarkEnd w:id="0"/>
    </w:p>
    <w:p w:rsidR="009D1783" w:rsidRPr="00F956B6" w:rsidRDefault="009D1783" w:rsidP="009D1783">
      <w:pPr>
        <w:rPr>
          <w:rFonts w:ascii="微软雅黑" w:hAnsi="微软雅黑"/>
          <w:b/>
          <w:sz w:val="24"/>
        </w:rPr>
      </w:pPr>
      <w:r w:rsidRPr="00F956B6">
        <w:rPr>
          <w:rFonts w:ascii="微软雅黑" w:hAnsi="微软雅黑" w:hint="eastAsia"/>
          <w:b/>
          <w:sz w:val="24"/>
        </w:rPr>
        <w:t>生产线折旧(平均年限法)</w:t>
      </w:r>
    </w:p>
    <w:tbl>
      <w:tblPr>
        <w:tblW w:w="92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064"/>
        <w:gridCol w:w="900"/>
        <w:gridCol w:w="1080"/>
        <w:gridCol w:w="1080"/>
        <w:gridCol w:w="1080"/>
        <w:gridCol w:w="1260"/>
        <w:gridCol w:w="1260"/>
      </w:tblGrid>
      <w:tr w:rsidR="009D1783" w:rsidRPr="00F956B6" w:rsidTr="00BF415D">
        <w:trPr>
          <w:trHeight w:val="854"/>
        </w:trPr>
        <w:tc>
          <w:tcPr>
            <w:tcW w:w="15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生产线</w:t>
            </w:r>
          </w:p>
        </w:tc>
        <w:tc>
          <w:tcPr>
            <w:tcW w:w="106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购置费</w:t>
            </w:r>
          </w:p>
        </w:tc>
        <w:tc>
          <w:tcPr>
            <w:tcW w:w="90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残值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建成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第1年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建成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第2年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建成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第3年</w:t>
            </w:r>
          </w:p>
        </w:tc>
        <w:tc>
          <w:tcPr>
            <w:tcW w:w="12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建成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第4年</w:t>
            </w:r>
          </w:p>
        </w:tc>
        <w:tc>
          <w:tcPr>
            <w:tcW w:w="12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建成</w:t>
            </w:r>
          </w:p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第5年</w:t>
            </w:r>
          </w:p>
        </w:tc>
      </w:tr>
      <w:tr w:rsidR="009D1783" w:rsidRPr="00F956B6" w:rsidTr="00BF415D">
        <w:trPr>
          <w:trHeight w:val="540"/>
        </w:trPr>
        <w:tc>
          <w:tcPr>
            <w:tcW w:w="15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超级手工线</w:t>
            </w:r>
          </w:p>
        </w:tc>
        <w:tc>
          <w:tcPr>
            <w:tcW w:w="106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>
              <w:rPr>
                <w:rFonts w:ascii="微软雅黑" w:hAnsi="微软雅黑" w:hint="eastAsia"/>
                <w:sz w:val="24"/>
              </w:rPr>
              <w:t>35</w:t>
            </w:r>
            <w:r w:rsidRPr="00F956B6">
              <w:rPr>
                <w:rFonts w:ascii="微软雅黑" w:hAnsi="微软雅黑" w:hint="eastAsia"/>
                <w:sz w:val="24"/>
              </w:rPr>
              <w:t>W</w:t>
            </w:r>
          </w:p>
        </w:tc>
        <w:tc>
          <w:tcPr>
            <w:tcW w:w="90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>
              <w:rPr>
                <w:rFonts w:ascii="微软雅黑" w:hAnsi="微软雅黑" w:hint="eastAsia"/>
                <w:sz w:val="24"/>
              </w:rPr>
              <w:t>5</w:t>
            </w:r>
            <w:r w:rsidRPr="00F956B6">
              <w:rPr>
                <w:rFonts w:ascii="微软雅黑" w:hAnsi="微软雅黑" w:hint="eastAsia"/>
                <w:sz w:val="24"/>
              </w:rPr>
              <w:t>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>
              <w:rPr>
                <w:rFonts w:ascii="微软雅黑" w:hAnsi="微软雅黑" w:hint="eastAsia"/>
                <w:sz w:val="24"/>
              </w:rPr>
              <w:t>10</w:t>
            </w:r>
            <w:r w:rsidRPr="00F956B6">
              <w:rPr>
                <w:rFonts w:ascii="微软雅黑" w:hAnsi="微软雅黑" w:hint="eastAsia"/>
                <w:sz w:val="24"/>
              </w:rPr>
              <w:t>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>
              <w:rPr>
                <w:rFonts w:ascii="微软雅黑" w:hAnsi="微软雅黑" w:hint="eastAsia"/>
                <w:sz w:val="24"/>
              </w:rPr>
              <w:t>10</w:t>
            </w:r>
            <w:r w:rsidRPr="00F956B6">
              <w:rPr>
                <w:rFonts w:ascii="微软雅黑" w:hAnsi="微软雅黑" w:hint="eastAsia"/>
                <w:sz w:val="24"/>
              </w:rPr>
              <w:t>W</w:t>
            </w:r>
          </w:p>
        </w:tc>
        <w:tc>
          <w:tcPr>
            <w:tcW w:w="12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>
              <w:rPr>
                <w:rFonts w:ascii="微软雅黑" w:hAnsi="微软雅黑" w:hint="eastAsia"/>
                <w:sz w:val="24"/>
              </w:rPr>
              <w:t>10</w:t>
            </w:r>
            <w:r w:rsidRPr="00F956B6">
              <w:rPr>
                <w:rFonts w:ascii="微软雅黑" w:hAnsi="微软雅黑" w:hint="eastAsia"/>
                <w:sz w:val="24"/>
              </w:rPr>
              <w:t>W</w:t>
            </w:r>
          </w:p>
        </w:tc>
        <w:tc>
          <w:tcPr>
            <w:tcW w:w="12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>
              <w:rPr>
                <w:rFonts w:ascii="微软雅黑" w:hAnsi="微软雅黑" w:hint="eastAsia"/>
                <w:sz w:val="24"/>
              </w:rPr>
              <w:t>0</w:t>
            </w:r>
          </w:p>
        </w:tc>
      </w:tr>
      <w:tr w:rsidR="009D1783" w:rsidRPr="00F956B6" w:rsidTr="00BF415D">
        <w:trPr>
          <w:trHeight w:val="576"/>
        </w:trPr>
        <w:tc>
          <w:tcPr>
            <w:tcW w:w="15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自动线</w:t>
            </w:r>
          </w:p>
        </w:tc>
        <w:tc>
          <w:tcPr>
            <w:tcW w:w="106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150W</w:t>
            </w:r>
          </w:p>
        </w:tc>
        <w:tc>
          <w:tcPr>
            <w:tcW w:w="90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30W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30W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30W</w:t>
            </w:r>
          </w:p>
        </w:tc>
        <w:tc>
          <w:tcPr>
            <w:tcW w:w="12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30W</w:t>
            </w:r>
          </w:p>
        </w:tc>
        <w:tc>
          <w:tcPr>
            <w:tcW w:w="12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30W</w:t>
            </w:r>
          </w:p>
        </w:tc>
      </w:tr>
      <w:tr w:rsidR="009D1783" w:rsidRPr="00F956B6" w:rsidTr="00BF415D">
        <w:trPr>
          <w:trHeight w:val="552"/>
        </w:trPr>
        <w:tc>
          <w:tcPr>
            <w:tcW w:w="15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柔性线</w:t>
            </w:r>
          </w:p>
        </w:tc>
        <w:tc>
          <w:tcPr>
            <w:tcW w:w="1064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200W</w:t>
            </w:r>
          </w:p>
        </w:tc>
        <w:tc>
          <w:tcPr>
            <w:tcW w:w="90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40W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40W</w:t>
            </w:r>
          </w:p>
        </w:tc>
        <w:tc>
          <w:tcPr>
            <w:tcW w:w="108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40W</w:t>
            </w:r>
          </w:p>
        </w:tc>
        <w:tc>
          <w:tcPr>
            <w:tcW w:w="12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40W</w:t>
            </w:r>
          </w:p>
        </w:tc>
        <w:tc>
          <w:tcPr>
            <w:tcW w:w="126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40W</w:t>
            </w:r>
          </w:p>
        </w:tc>
      </w:tr>
    </w:tbl>
    <w:p w:rsidR="009D1783" w:rsidRPr="00F956B6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956B6">
        <w:rPr>
          <w:rFonts w:ascii="微软雅黑" w:hAnsi="微软雅黑" w:hint="eastAsia"/>
          <w:sz w:val="24"/>
        </w:rPr>
        <w:t>当年建成生产线当年不提折旧，当净值等于残值时生产线不再计提折旧，但可以继续使用。</w:t>
      </w:r>
    </w:p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F956B6">
        <w:rPr>
          <w:rFonts w:ascii="微软雅黑" w:eastAsia="微软雅黑" w:hAnsi="微软雅黑" w:hint="eastAsia"/>
          <w:b/>
        </w:rPr>
        <w:t>4、产品研发</w:t>
      </w:r>
      <w:r w:rsidRPr="00F956B6">
        <w:rPr>
          <w:rFonts w:ascii="微软雅黑" w:eastAsia="微软雅黑" w:hAnsi="微软雅黑" w:hint="eastAsia"/>
        </w:rPr>
        <w:t xml:space="preserve"> </w:t>
      </w:r>
    </w:p>
    <w:p w:rsidR="009D1783" w:rsidRPr="00F956B6" w:rsidRDefault="009D1783" w:rsidP="009D1783">
      <w:pPr>
        <w:pStyle w:val="Default"/>
        <w:spacing w:line="360" w:lineRule="auto"/>
        <w:ind w:leftChars="328" w:left="722" w:firstLineChars="200" w:firstLine="480"/>
        <w:jc w:val="both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要想生产某种产品，先要获得该产品的生产许可证。而要获得生产许可，</w:t>
      </w:r>
      <w:r w:rsidRPr="00F956B6">
        <w:rPr>
          <w:rFonts w:ascii="微软雅黑" w:eastAsia="微软雅黑" w:hAnsi="微软雅黑" w:hint="eastAsia"/>
        </w:rPr>
        <w:t>则必须经过产品研发。P1、P2、P3、P4、P5 产品都需要研发后</w:t>
      </w:r>
      <w:r w:rsidRPr="00F956B6">
        <w:rPr>
          <w:rFonts w:ascii="微软雅黑" w:eastAsia="微软雅黑" w:hAnsi="微软雅黑" w:hint="eastAsia"/>
        </w:rPr>
        <w:lastRenderedPageBreak/>
        <w:t>才能获得生产许可。研发需要分期投入研发费用。投资规则如下表：</w:t>
      </w:r>
    </w:p>
    <w:tbl>
      <w:tblPr>
        <w:tblW w:w="8859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88"/>
        <w:gridCol w:w="1228"/>
        <w:gridCol w:w="1228"/>
        <w:gridCol w:w="1228"/>
        <w:gridCol w:w="1228"/>
        <w:gridCol w:w="1228"/>
        <w:gridCol w:w="1531"/>
      </w:tblGrid>
      <w:tr w:rsidR="009D1783" w:rsidRPr="00F956B6" w:rsidTr="00BF415D">
        <w:trPr>
          <w:trHeight w:val="438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名称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开发费用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开发总额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开发周期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加工费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直接成本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产品组成</w:t>
            </w:r>
          </w:p>
        </w:tc>
      </w:tr>
      <w:tr w:rsidR="009D1783" w:rsidRPr="00F956B6" w:rsidTr="00BF415D">
        <w:trPr>
          <w:trHeight w:val="459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P1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8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16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W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2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/个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20W/个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0B63C1" w:rsidRDefault="009D1783" w:rsidP="00BF415D">
            <w:pPr>
              <w:pStyle w:val="Default"/>
              <w:jc w:val="both"/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</w:pPr>
            <w:r w:rsidRPr="000B63C1"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  <w:t>R</w:t>
            </w:r>
            <w:r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1</w:t>
            </w:r>
          </w:p>
        </w:tc>
      </w:tr>
      <w:tr w:rsidR="009D1783" w:rsidRPr="00F956B6" w:rsidTr="00BF415D">
        <w:trPr>
          <w:trHeight w:val="451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P2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9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27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W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3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/个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3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0W/个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0B63C1" w:rsidRDefault="009D1783" w:rsidP="00BF415D">
            <w:pPr>
              <w:pStyle w:val="Default"/>
              <w:jc w:val="both"/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</w:pPr>
            <w:r w:rsidRPr="000B63C1"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  <w:t>R</w:t>
            </w:r>
            <w:r w:rsidRPr="000B63C1"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2</w:t>
            </w:r>
            <w:r w:rsidRPr="000B63C1"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  <w:t>+R3</w:t>
            </w:r>
          </w:p>
        </w:tc>
      </w:tr>
      <w:tr w:rsidR="009D1783" w:rsidRPr="00F956B6" w:rsidTr="00BF415D">
        <w:trPr>
          <w:trHeight w:val="428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P3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10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4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W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4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/个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4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0W/个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0B63C1" w:rsidRDefault="009D1783" w:rsidP="00BF415D">
            <w:pPr>
              <w:pStyle w:val="Default"/>
              <w:jc w:val="both"/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</w:pPr>
            <w:r w:rsidRPr="000B63C1"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  <w:t>R1+R3+R</w:t>
            </w:r>
            <w:r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4</w:t>
            </w:r>
          </w:p>
        </w:tc>
      </w:tr>
      <w:tr w:rsidR="009D1783" w:rsidRPr="00F956B6" w:rsidTr="00BF415D">
        <w:trPr>
          <w:trHeight w:val="448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P4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5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0W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5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10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/个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5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0W/个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0B63C1" w:rsidRDefault="009D1783" w:rsidP="00BF415D">
            <w:pPr>
              <w:pStyle w:val="Default"/>
              <w:jc w:val="both"/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</w:pPr>
            <w:r w:rsidRPr="000B63C1"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P</w:t>
            </w:r>
            <w:r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1</w:t>
            </w:r>
            <w:r w:rsidRPr="000B63C1"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+</w:t>
            </w:r>
            <w:r w:rsidRPr="000B63C1"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  <w:t xml:space="preserve"> R</w:t>
            </w:r>
            <w:r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1+R3</w:t>
            </w:r>
          </w:p>
        </w:tc>
      </w:tr>
      <w:tr w:rsidR="009D1783" w:rsidRPr="00F956B6" w:rsidTr="00BF415D">
        <w:trPr>
          <w:trHeight w:val="448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P5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2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60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W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5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季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10W/个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60W/个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0B63C1" w:rsidRDefault="009D1783" w:rsidP="00BF415D">
            <w:pPr>
              <w:pStyle w:val="Default"/>
              <w:jc w:val="both"/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</w:pPr>
            <w:r w:rsidRPr="000B63C1"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P</w:t>
            </w:r>
            <w:r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2</w:t>
            </w:r>
            <w:r w:rsidRPr="000B63C1"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+R</w:t>
            </w:r>
            <w:r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2</w:t>
            </w:r>
            <w:r w:rsidRPr="000B63C1">
              <w:rPr>
                <w:rFonts w:ascii="微软雅黑" w:eastAsia="微软雅黑" w:hAnsi="微软雅黑"/>
                <w:b/>
                <w:color w:val="FF0000"/>
                <w:sz w:val="21"/>
                <w:szCs w:val="21"/>
              </w:rPr>
              <w:t>+R</w:t>
            </w:r>
            <w:r>
              <w:rPr>
                <w:rFonts w:ascii="微软雅黑" w:eastAsia="微软雅黑" w:hAnsi="微软雅黑" w:hint="eastAsia"/>
                <w:b/>
                <w:color w:val="FF0000"/>
                <w:sz w:val="21"/>
                <w:szCs w:val="21"/>
              </w:rPr>
              <w:t>4</w:t>
            </w:r>
          </w:p>
        </w:tc>
      </w:tr>
    </w:tbl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F956B6">
        <w:rPr>
          <w:rFonts w:ascii="微软雅黑" w:eastAsia="微软雅黑" w:hAnsi="微软雅黑" w:hint="eastAsia"/>
        </w:rPr>
        <w:t>产品研发可以中断或终止，但不允许超前或集中投入。已投资的研发费不能回收。</w:t>
      </w:r>
    </w:p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F956B6">
        <w:rPr>
          <w:rFonts w:ascii="微软雅黑" w:eastAsia="微软雅黑" w:hAnsi="微软雅黑" w:hint="eastAsia"/>
        </w:rPr>
        <w:t>如果开发没有完成，“系统”不允许开工生产。</w:t>
      </w:r>
    </w:p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  <w:b/>
        </w:rPr>
      </w:pPr>
      <w:r w:rsidRPr="00F956B6">
        <w:rPr>
          <w:rFonts w:ascii="微软雅黑" w:eastAsia="微软雅黑" w:hAnsi="微软雅黑" w:hint="eastAsia"/>
          <w:b/>
        </w:rPr>
        <w:t>5、ISO资格认证</w:t>
      </w:r>
      <w:r w:rsidRPr="00F956B6">
        <w:rPr>
          <w:rFonts w:ascii="微软雅黑" w:eastAsia="微软雅黑" w:hAnsi="微软雅黑"/>
          <w:b/>
        </w:rPr>
        <w:t xml:space="preserve"> </w:t>
      </w:r>
    </w:p>
    <w:tbl>
      <w:tblPr>
        <w:tblW w:w="6948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908"/>
        <w:gridCol w:w="1800"/>
        <w:gridCol w:w="1620"/>
        <w:gridCol w:w="1620"/>
      </w:tblGrid>
      <w:tr w:rsidR="009D1783" w:rsidRPr="00F956B6" w:rsidTr="00BF415D">
        <w:trPr>
          <w:trHeight w:val="404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ISO类型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每年研发费用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年限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全部研发费用</w:t>
            </w:r>
          </w:p>
        </w:tc>
      </w:tr>
      <w:tr w:rsidR="009D1783" w:rsidRPr="00F956B6" w:rsidTr="00BF415D">
        <w:trPr>
          <w:trHeight w:val="453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ISO9000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2</w:t>
            </w: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20W</w:t>
            </w:r>
          </w:p>
        </w:tc>
      </w:tr>
      <w:tr w:rsidR="009D1783" w:rsidRPr="00F956B6" w:rsidTr="00BF415D">
        <w:trPr>
          <w:trHeight w:val="429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ISO14000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15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2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sz w:val="21"/>
                <w:szCs w:val="21"/>
              </w:rPr>
              <w:t>30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W</w:t>
            </w:r>
          </w:p>
        </w:tc>
      </w:tr>
    </w:tbl>
    <w:p w:rsidR="009D1783" w:rsidRPr="00F956B6" w:rsidRDefault="009D1783" w:rsidP="009D1783">
      <w:pPr>
        <w:spacing w:line="360" w:lineRule="auto"/>
        <w:rPr>
          <w:rFonts w:ascii="微软雅黑" w:hAnsi="微软雅黑"/>
          <w:color w:val="000000"/>
          <w:sz w:val="24"/>
          <w:szCs w:val="21"/>
        </w:rPr>
      </w:pPr>
      <w:r w:rsidRPr="00F956B6">
        <w:rPr>
          <w:rFonts w:ascii="微软雅黑" w:hAnsi="微软雅黑" w:hint="eastAsia"/>
          <w:color w:val="000000"/>
          <w:sz w:val="24"/>
          <w:szCs w:val="21"/>
        </w:rPr>
        <w:t>无须交维护费，中途停止使用，也可继续拥有资格并在以后年份使用。</w:t>
      </w:r>
    </w:p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  <w:szCs w:val="21"/>
        </w:rPr>
      </w:pPr>
      <w:r w:rsidRPr="00F956B6">
        <w:rPr>
          <w:rFonts w:ascii="微软雅黑" w:eastAsia="微软雅黑" w:hAnsi="微软雅黑" w:hint="eastAsia"/>
          <w:szCs w:val="21"/>
        </w:rPr>
        <w:t>ISO认证，只有在第四季度末才可以操作。</w:t>
      </w:r>
    </w:p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  <w:b/>
        </w:rPr>
      </w:pPr>
      <w:r w:rsidRPr="00F956B6">
        <w:rPr>
          <w:rFonts w:ascii="微软雅黑" w:eastAsia="微软雅黑" w:hAnsi="微软雅黑" w:hint="eastAsia"/>
          <w:b/>
        </w:rPr>
        <w:t>6、市场开拓</w:t>
      </w:r>
    </w:p>
    <w:tbl>
      <w:tblPr>
        <w:tblW w:w="5508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368"/>
        <w:gridCol w:w="1440"/>
        <w:gridCol w:w="1080"/>
        <w:gridCol w:w="1620"/>
      </w:tblGrid>
      <w:tr w:rsidR="009D1783" w:rsidRPr="00F956B6" w:rsidTr="00BF415D">
        <w:trPr>
          <w:trHeight w:val="438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市场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每年开拓费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开拓年限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全部开拓费用</w:t>
            </w:r>
          </w:p>
        </w:tc>
      </w:tr>
      <w:tr w:rsidR="009D1783" w:rsidRPr="00F956B6" w:rsidTr="00BF415D">
        <w:trPr>
          <w:trHeight w:val="463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本地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color w:val="auto"/>
              </w:rPr>
            </w:pPr>
            <w:r w:rsidRPr="00F956B6">
              <w:rPr>
                <w:rFonts w:ascii="微软雅黑" w:eastAsia="微软雅黑" w:hAnsi="微软雅黑" w:hint="eastAsia"/>
                <w:color w:val="auto"/>
              </w:rPr>
              <w:t>10W</w:t>
            </w:r>
          </w:p>
        </w:tc>
      </w:tr>
      <w:tr w:rsidR="009D1783" w:rsidRPr="00F956B6" w:rsidTr="00BF415D">
        <w:trPr>
          <w:trHeight w:val="441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区域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color w:val="auto"/>
              </w:rPr>
            </w:pPr>
            <w:r w:rsidRPr="00F956B6">
              <w:rPr>
                <w:rFonts w:ascii="微软雅黑" w:eastAsia="微软雅黑" w:hAnsi="微软雅黑" w:hint="eastAsia"/>
                <w:color w:val="auto"/>
              </w:rPr>
              <w:t>10W</w:t>
            </w:r>
          </w:p>
        </w:tc>
      </w:tr>
      <w:tr w:rsidR="009D1783" w:rsidRPr="00F956B6" w:rsidTr="00BF415D">
        <w:trPr>
          <w:trHeight w:val="446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国内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2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color w:val="auto"/>
              </w:rPr>
            </w:pPr>
            <w:r w:rsidRPr="00F956B6">
              <w:rPr>
                <w:rFonts w:ascii="微软雅黑" w:eastAsia="微软雅黑" w:hAnsi="微软雅黑" w:hint="eastAsia"/>
                <w:color w:val="auto"/>
              </w:rPr>
              <w:t>20W</w:t>
            </w:r>
          </w:p>
        </w:tc>
      </w:tr>
      <w:tr w:rsidR="009D1783" w:rsidRPr="00F956B6" w:rsidTr="00BF415D">
        <w:trPr>
          <w:trHeight w:val="452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亚洲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3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color w:val="auto"/>
              </w:rPr>
            </w:pPr>
            <w:r w:rsidRPr="00F956B6">
              <w:rPr>
                <w:rFonts w:ascii="微软雅黑" w:eastAsia="微软雅黑" w:hAnsi="微软雅黑" w:hint="eastAsia"/>
                <w:color w:val="auto"/>
              </w:rPr>
              <w:t>30W</w:t>
            </w:r>
          </w:p>
        </w:tc>
      </w:tr>
      <w:tr w:rsidR="009D1783" w:rsidRPr="00F956B6" w:rsidTr="00BF415D">
        <w:trPr>
          <w:trHeight w:val="458"/>
        </w:trPr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国际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 w:cs="宋体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1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0</w:t>
            </w:r>
            <w:r w:rsidRPr="00F956B6">
              <w:rPr>
                <w:rFonts w:ascii="微软雅黑" w:eastAsia="微软雅黑" w:hAnsi="微软雅黑"/>
                <w:sz w:val="21"/>
                <w:szCs w:val="21"/>
              </w:rPr>
              <w:t>W/</w:t>
            </w:r>
            <w:r w:rsidRPr="00F956B6">
              <w:rPr>
                <w:rFonts w:ascii="微软雅黑" w:eastAsia="微软雅黑" w:hAnsi="微软雅黑" w:cs="宋体" w:hint="eastAsia"/>
                <w:sz w:val="21"/>
                <w:szCs w:val="21"/>
              </w:rPr>
              <w:t>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F956B6">
              <w:rPr>
                <w:rFonts w:ascii="微软雅黑" w:eastAsia="微软雅黑" w:hAnsi="微软雅黑"/>
                <w:sz w:val="21"/>
                <w:szCs w:val="21"/>
              </w:rPr>
              <w:t>4</w:t>
            </w:r>
            <w:r w:rsidRPr="00F956B6">
              <w:rPr>
                <w:rFonts w:ascii="微软雅黑" w:eastAsia="微软雅黑" w:hAnsi="微软雅黑" w:hint="eastAsia"/>
                <w:sz w:val="21"/>
                <w:szCs w:val="21"/>
              </w:rPr>
              <w:t>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783" w:rsidRPr="00F956B6" w:rsidRDefault="009D1783" w:rsidP="00BF415D">
            <w:pPr>
              <w:pStyle w:val="Default"/>
              <w:jc w:val="center"/>
              <w:rPr>
                <w:rFonts w:ascii="微软雅黑" w:eastAsia="微软雅黑" w:hAnsi="微软雅黑"/>
                <w:color w:val="auto"/>
              </w:rPr>
            </w:pPr>
            <w:r w:rsidRPr="00F956B6">
              <w:rPr>
                <w:rFonts w:ascii="微软雅黑" w:eastAsia="微软雅黑" w:hAnsi="微软雅黑" w:hint="eastAsia"/>
                <w:color w:val="auto"/>
              </w:rPr>
              <w:t>40W</w:t>
            </w:r>
          </w:p>
        </w:tc>
      </w:tr>
    </w:tbl>
    <w:p w:rsidR="009D1783" w:rsidRPr="00F956B6" w:rsidRDefault="009D1783" w:rsidP="009D1783">
      <w:pPr>
        <w:pStyle w:val="Default"/>
        <w:jc w:val="both"/>
        <w:rPr>
          <w:rFonts w:ascii="微软雅黑" w:eastAsia="微软雅黑" w:hAnsi="微软雅黑"/>
          <w:sz w:val="21"/>
          <w:szCs w:val="21"/>
        </w:rPr>
      </w:pPr>
    </w:p>
    <w:p w:rsidR="009D1783" w:rsidRPr="00F956B6" w:rsidRDefault="009D1783" w:rsidP="009D1783">
      <w:pPr>
        <w:spacing w:line="360" w:lineRule="auto"/>
        <w:rPr>
          <w:rFonts w:ascii="微软雅黑" w:hAnsi="微软雅黑"/>
          <w:color w:val="000000"/>
          <w:sz w:val="24"/>
          <w:szCs w:val="21"/>
        </w:rPr>
      </w:pPr>
      <w:r w:rsidRPr="00F956B6">
        <w:rPr>
          <w:rFonts w:ascii="微软雅黑" w:hAnsi="微软雅黑" w:hint="eastAsia"/>
          <w:color w:val="000000"/>
          <w:sz w:val="24"/>
          <w:szCs w:val="21"/>
        </w:rPr>
        <w:t>无须交维护费，中途停止使用，也可继续拥有资格并在以后年份使用。</w:t>
      </w:r>
    </w:p>
    <w:p w:rsidR="009D1783" w:rsidRPr="00F956B6" w:rsidRDefault="009D1783" w:rsidP="009D1783">
      <w:pPr>
        <w:spacing w:line="360" w:lineRule="auto"/>
        <w:rPr>
          <w:rFonts w:ascii="微软雅黑" w:hAnsi="微软雅黑"/>
          <w:color w:val="000000"/>
          <w:sz w:val="24"/>
          <w:szCs w:val="21"/>
        </w:rPr>
      </w:pPr>
      <w:r w:rsidRPr="00F956B6">
        <w:rPr>
          <w:rFonts w:ascii="微软雅黑" w:hAnsi="微软雅黑" w:hint="eastAsia"/>
          <w:color w:val="000000"/>
          <w:sz w:val="24"/>
          <w:szCs w:val="21"/>
        </w:rPr>
        <w:t>市场开拓，只有在第四季度才可以操作。</w:t>
      </w:r>
    </w:p>
    <w:p w:rsidR="009D1783" w:rsidRPr="00F956B6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F956B6">
        <w:rPr>
          <w:rFonts w:ascii="微软雅黑" w:eastAsia="微软雅黑" w:hAnsi="微软雅黑" w:hint="eastAsia"/>
          <w:szCs w:val="21"/>
        </w:rPr>
        <w:lastRenderedPageBreak/>
        <w:t>投资中断已投入的资金依然有效</w:t>
      </w:r>
    </w:p>
    <w:p w:rsidR="009D1783" w:rsidRPr="00F956B6" w:rsidRDefault="009D1783" w:rsidP="009D1783">
      <w:pPr>
        <w:rPr>
          <w:rFonts w:ascii="微软雅黑" w:hAnsi="微软雅黑"/>
          <w:b/>
          <w:color w:val="000000"/>
          <w:sz w:val="24"/>
        </w:rPr>
      </w:pPr>
      <w:r w:rsidRPr="00F956B6">
        <w:rPr>
          <w:rFonts w:ascii="微软雅黑" w:hAnsi="微软雅黑" w:hint="eastAsia"/>
          <w:b/>
          <w:color w:val="000000"/>
          <w:sz w:val="24"/>
        </w:rPr>
        <w:t>7、原料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9"/>
        <w:gridCol w:w="2429"/>
        <w:gridCol w:w="3346"/>
      </w:tblGrid>
      <w:tr w:rsidR="009D1783" w:rsidRPr="00F956B6" w:rsidTr="00BF415D">
        <w:trPr>
          <w:trHeight w:val="470"/>
        </w:trPr>
        <w:tc>
          <w:tcPr>
            <w:tcW w:w="2641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名称</w:t>
            </w:r>
          </w:p>
        </w:tc>
        <w:tc>
          <w:tcPr>
            <w:tcW w:w="243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购买价格</w:t>
            </w:r>
          </w:p>
        </w:tc>
        <w:tc>
          <w:tcPr>
            <w:tcW w:w="3349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b/>
                <w:sz w:val="24"/>
              </w:rPr>
            </w:pPr>
            <w:r w:rsidRPr="00F956B6">
              <w:rPr>
                <w:rFonts w:ascii="微软雅黑" w:hAnsi="微软雅黑" w:hint="eastAsia"/>
                <w:b/>
                <w:sz w:val="24"/>
              </w:rPr>
              <w:t>提前期</w:t>
            </w:r>
          </w:p>
        </w:tc>
      </w:tr>
      <w:tr w:rsidR="009D1783" w:rsidRPr="00F956B6" w:rsidTr="00BF415D">
        <w:trPr>
          <w:trHeight w:val="420"/>
        </w:trPr>
        <w:tc>
          <w:tcPr>
            <w:tcW w:w="2641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R1</w:t>
            </w:r>
          </w:p>
        </w:tc>
        <w:tc>
          <w:tcPr>
            <w:tcW w:w="243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10W/个</w:t>
            </w:r>
          </w:p>
        </w:tc>
        <w:tc>
          <w:tcPr>
            <w:tcW w:w="3349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1季</w:t>
            </w:r>
          </w:p>
        </w:tc>
      </w:tr>
      <w:tr w:rsidR="009D1783" w:rsidRPr="00F956B6" w:rsidTr="00BF415D">
        <w:trPr>
          <w:trHeight w:val="427"/>
        </w:trPr>
        <w:tc>
          <w:tcPr>
            <w:tcW w:w="2641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R2</w:t>
            </w:r>
          </w:p>
        </w:tc>
        <w:tc>
          <w:tcPr>
            <w:tcW w:w="243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10W/个</w:t>
            </w:r>
          </w:p>
        </w:tc>
        <w:tc>
          <w:tcPr>
            <w:tcW w:w="3349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1季</w:t>
            </w:r>
          </w:p>
        </w:tc>
      </w:tr>
      <w:tr w:rsidR="009D1783" w:rsidRPr="00F956B6" w:rsidTr="00BF415D">
        <w:trPr>
          <w:trHeight w:val="405"/>
        </w:trPr>
        <w:tc>
          <w:tcPr>
            <w:tcW w:w="2641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R3</w:t>
            </w:r>
          </w:p>
        </w:tc>
        <w:tc>
          <w:tcPr>
            <w:tcW w:w="243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10W/个</w:t>
            </w:r>
          </w:p>
        </w:tc>
        <w:tc>
          <w:tcPr>
            <w:tcW w:w="3349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2季</w:t>
            </w:r>
          </w:p>
        </w:tc>
      </w:tr>
      <w:tr w:rsidR="009D1783" w:rsidRPr="00F956B6" w:rsidTr="00BF415D">
        <w:trPr>
          <w:trHeight w:val="424"/>
        </w:trPr>
        <w:tc>
          <w:tcPr>
            <w:tcW w:w="2641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R4</w:t>
            </w:r>
          </w:p>
        </w:tc>
        <w:tc>
          <w:tcPr>
            <w:tcW w:w="2430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10W/个</w:t>
            </w:r>
          </w:p>
        </w:tc>
        <w:tc>
          <w:tcPr>
            <w:tcW w:w="3349" w:type="dxa"/>
            <w:vAlign w:val="center"/>
          </w:tcPr>
          <w:p w:rsidR="009D1783" w:rsidRPr="00F956B6" w:rsidRDefault="009D1783" w:rsidP="00BF415D">
            <w:pPr>
              <w:jc w:val="center"/>
              <w:rPr>
                <w:rFonts w:ascii="微软雅黑" w:hAnsi="微软雅黑"/>
                <w:sz w:val="24"/>
              </w:rPr>
            </w:pPr>
            <w:r w:rsidRPr="00F956B6">
              <w:rPr>
                <w:rFonts w:ascii="微软雅黑" w:hAnsi="微软雅黑" w:hint="eastAsia"/>
                <w:sz w:val="24"/>
              </w:rPr>
              <w:t>2季</w:t>
            </w:r>
          </w:p>
        </w:tc>
      </w:tr>
    </w:tbl>
    <w:p w:rsidR="009D1783" w:rsidRPr="00F956B6" w:rsidRDefault="009D1783" w:rsidP="009D1783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微软雅黑" w:hAnsi="微软雅黑"/>
          <w:color w:val="000000"/>
          <w:sz w:val="24"/>
        </w:rPr>
      </w:pPr>
      <w:r w:rsidRPr="00F956B6">
        <w:rPr>
          <w:rFonts w:ascii="微软雅黑" w:hAnsi="微软雅黑" w:hint="eastAsia"/>
          <w:color w:val="000000"/>
          <w:sz w:val="24"/>
        </w:rPr>
        <w:t>没有下订单的原材料不能采购入库；</w:t>
      </w:r>
    </w:p>
    <w:p w:rsidR="009D1783" w:rsidRPr="00F956B6" w:rsidRDefault="009D1783" w:rsidP="009D1783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微软雅黑" w:hAnsi="微软雅黑"/>
          <w:color w:val="000000"/>
          <w:sz w:val="24"/>
        </w:rPr>
      </w:pPr>
      <w:r w:rsidRPr="00F956B6">
        <w:rPr>
          <w:rFonts w:ascii="微软雅黑" w:hAnsi="微软雅黑" w:hint="eastAsia"/>
          <w:color w:val="000000"/>
          <w:sz w:val="24"/>
        </w:rPr>
        <w:t>所有预订的原材料到期必须全额现金购买。</w:t>
      </w:r>
    </w:p>
    <w:p w:rsidR="009D1783" w:rsidRPr="00F956B6" w:rsidRDefault="009D1783" w:rsidP="009D1783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微软雅黑" w:hAnsi="微软雅黑"/>
          <w:color w:val="000000"/>
          <w:sz w:val="24"/>
        </w:rPr>
      </w:pPr>
      <w:r w:rsidRPr="00F956B6">
        <w:rPr>
          <w:rFonts w:ascii="微软雅黑" w:hAnsi="微软雅黑" w:hint="eastAsia"/>
          <w:color w:val="000000"/>
          <w:sz w:val="24"/>
        </w:rPr>
        <w:t>紧急采购时，原料是直接成本的2倍，即20W/个，在利润表中，直接成本仍然按照标准成本记录，紧急采购多付出的成本计入综合费用表中的</w:t>
      </w:r>
      <w:r w:rsidRPr="00F956B6">
        <w:rPr>
          <w:rFonts w:ascii="微软雅黑" w:hAnsi="微软雅黑"/>
          <w:color w:val="000000"/>
          <w:sz w:val="24"/>
        </w:rPr>
        <w:br/>
      </w:r>
      <w:r w:rsidRPr="00F956B6">
        <w:rPr>
          <w:rFonts w:ascii="微软雅黑" w:hAnsi="微软雅黑" w:hint="eastAsia"/>
          <w:color w:val="000000"/>
          <w:sz w:val="24"/>
        </w:rPr>
        <w:t>“损失”。</w:t>
      </w:r>
    </w:p>
    <w:p w:rsidR="009D1783" w:rsidRPr="002C661F" w:rsidRDefault="009D1783" w:rsidP="009D1783">
      <w:pPr>
        <w:rPr>
          <w:rFonts w:ascii="微软雅黑" w:hAnsi="微软雅黑"/>
          <w:b/>
          <w:color w:val="000000"/>
          <w:sz w:val="24"/>
        </w:rPr>
      </w:pPr>
      <w:r w:rsidRPr="002C661F">
        <w:rPr>
          <w:rFonts w:ascii="微软雅黑" w:hAnsi="微软雅黑" w:hint="eastAsia"/>
          <w:b/>
          <w:color w:val="000000"/>
          <w:sz w:val="24"/>
        </w:rPr>
        <w:t>8、选单规则</w:t>
      </w:r>
    </w:p>
    <w:p w:rsidR="009D1783" w:rsidRPr="002C661F" w:rsidRDefault="009D1783" w:rsidP="009D1783">
      <w:pPr>
        <w:spacing w:line="360" w:lineRule="auto"/>
        <w:ind w:firstLineChars="200" w:firstLine="480"/>
        <w:rPr>
          <w:rFonts w:ascii="微软雅黑" w:hAnsi="微软雅黑"/>
          <w:sz w:val="24"/>
        </w:rPr>
      </w:pPr>
      <w:r w:rsidRPr="002C661F">
        <w:rPr>
          <w:rFonts w:ascii="微软雅黑" w:hAnsi="微软雅黑" w:hint="eastAsia"/>
          <w:sz w:val="24"/>
        </w:rPr>
        <w:t>在一个回合中，每投放</w:t>
      </w:r>
      <w:r>
        <w:rPr>
          <w:rFonts w:ascii="微软雅黑" w:hAnsi="微软雅黑" w:hint="eastAsia"/>
          <w:sz w:val="24"/>
        </w:rPr>
        <w:t>10</w:t>
      </w:r>
      <w:r w:rsidRPr="002C661F">
        <w:rPr>
          <w:rFonts w:ascii="微软雅黑" w:hAnsi="微软雅黑"/>
          <w:sz w:val="24"/>
        </w:rPr>
        <w:t>W</w:t>
      </w:r>
      <w:r w:rsidRPr="002C661F">
        <w:rPr>
          <w:rFonts w:ascii="微软雅黑" w:hAnsi="微软雅黑" w:hint="eastAsia"/>
          <w:sz w:val="24"/>
        </w:rPr>
        <w:t>广告费理论上将获得一次选单机会，此后每增加</w:t>
      </w:r>
      <w:r>
        <w:rPr>
          <w:rFonts w:ascii="微软雅黑" w:hAnsi="微软雅黑" w:hint="eastAsia"/>
          <w:sz w:val="24"/>
        </w:rPr>
        <w:t>2</w:t>
      </w:r>
      <w:r w:rsidRPr="002C661F">
        <w:rPr>
          <w:rFonts w:ascii="微软雅黑" w:hAnsi="微软雅黑"/>
          <w:sz w:val="24"/>
        </w:rPr>
        <w:t>0W</w:t>
      </w:r>
      <w:r w:rsidRPr="002C661F">
        <w:rPr>
          <w:rFonts w:ascii="微软雅黑" w:hAnsi="微软雅黑" w:hint="eastAsia"/>
          <w:sz w:val="24"/>
        </w:rPr>
        <w:t>理论上多一次选单机会。如：本地P1投入</w:t>
      </w:r>
      <w:r>
        <w:rPr>
          <w:rFonts w:ascii="微软雅黑" w:hAnsi="微软雅黑" w:hint="eastAsia"/>
          <w:sz w:val="24"/>
        </w:rPr>
        <w:t>30</w:t>
      </w:r>
      <w:r w:rsidRPr="002C661F">
        <w:rPr>
          <w:rFonts w:ascii="微软雅黑" w:hAnsi="微软雅黑"/>
          <w:sz w:val="24"/>
        </w:rPr>
        <w:t xml:space="preserve">W </w:t>
      </w:r>
      <w:r w:rsidRPr="002C661F">
        <w:rPr>
          <w:rFonts w:ascii="微软雅黑" w:hAnsi="微软雅黑" w:hint="eastAsia"/>
          <w:sz w:val="24"/>
        </w:rPr>
        <w:t>表示最多有2次选单机会，但是能否选到2次取决于市场需求及竞争态势。如果投小于</w:t>
      </w:r>
      <w:r>
        <w:rPr>
          <w:rFonts w:ascii="微软雅黑" w:hAnsi="微软雅黑" w:hint="eastAsia"/>
          <w:sz w:val="24"/>
        </w:rPr>
        <w:t>10</w:t>
      </w:r>
      <w:r w:rsidRPr="002C661F">
        <w:rPr>
          <w:rFonts w:ascii="微软雅黑" w:hAnsi="微软雅黑"/>
          <w:sz w:val="24"/>
        </w:rPr>
        <w:t>W</w:t>
      </w:r>
      <w:r w:rsidRPr="002C661F">
        <w:rPr>
          <w:rFonts w:ascii="微软雅黑" w:hAnsi="微软雅黑" w:hint="eastAsia"/>
          <w:sz w:val="24"/>
        </w:rPr>
        <w:t>广告则无选单机会，但仍扣广告费，对计算市场广告额有效。广告投放可以是非</w:t>
      </w:r>
      <w:r>
        <w:rPr>
          <w:rFonts w:ascii="微软雅黑" w:hAnsi="微软雅黑" w:hint="eastAsia"/>
          <w:sz w:val="24"/>
        </w:rPr>
        <w:t>10</w:t>
      </w:r>
      <w:r w:rsidRPr="002C661F">
        <w:rPr>
          <w:rFonts w:ascii="微软雅黑" w:hAnsi="微软雅黑" w:hint="eastAsia"/>
          <w:sz w:val="24"/>
        </w:rPr>
        <w:t>倍数，如</w:t>
      </w:r>
      <w:r>
        <w:rPr>
          <w:rFonts w:ascii="微软雅黑" w:hAnsi="微软雅黑" w:hint="eastAsia"/>
          <w:sz w:val="24"/>
        </w:rPr>
        <w:t>1</w:t>
      </w:r>
      <w:r w:rsidRPr="002C661F">
        <w:rPr>
          <w:rFonts w:ascii="微软雅黑" w:hAnsi="微软雅黑" w:hint="eastAsia"/>
          <w:sz w:val="24"/>
        </w:rPr>
        <w:t>6</w:t>
      </w:r>
      <w:r w:rsidRPr="002C661F">
        <w:rPr>
          <w:rFonts w:ascii="微软雅黑" w:hAnsi="微软雅黑"/>
          <w:sz w:val="24"/>
        </w:rPr>
        <w:t>W</w:t>
      </w:r>
      <w:r w:rsidRPr="002C661F">
        <w:rPr>
          <w:rFonts w:ascii="微软雅黑" w:hAnsi="微软雅黑" w:hint="eastAsia"/>
          <w:sz w:val="24"/>
        </w:rPr>
        <w:t>，</w:t>
      </w:r>
      <w:r>
        <w:rPr>
          <w:rFonts w:ascii="微软雅黑" w:hAnsi="微软雅黑" w:hint="eastAsia"/>
          <w:sz w:val="24"/>
        </w:rPr>
        <w:t>1</w:t>
      </w:r>
      <w:r w:rsidRPr="002C661F">
        <w:rPr>
          <w:rFonts w:ascii="微软雅黑" w:hAnsi="微软雅黑" w:hint="eastAsia"/>
          <w:sz w:val="24"/>
        </w:rPr>
        <w:t>7</w:t>
      </w:r>
      <w:r w:rsidRPr="002C661F">
        <w:rPr>
          <w:rFonts w:ascii="微软雅黑" w:hAnsi="微软雅黑"/>
          <w:sz w:val="24"/>
        </w:rPr>
        <w:t>W</w:t>
      </w:r>
      <w:r w:rsidRPr="002C661F">
        <w:rPr>
          <w:rFonts w:ascii="微软雅黑" w:hAnsi="微软雅黑" w:hint="eastAsia"/>
          <w:sz w:val="24"/>
        </w:rPr>
        <w:t>，且投</w:t>
      </w:r>
      <w:r>
        <w:rPr>
          <w:rFonts w:ascii="微软雅黑" w:hAnsi="微软雅黑" w:hint="eastAsia"/>
          <w:sz w:val="24"/>
        </w:rPr>
        <w:t>1</w:t>
      </w:r>
      <w:r w:rsidRPr="002C661F">
        <w:rPr>
          <w:rFonts w:ascii="微软雅黑" w:hAnsi="微软雅黑" w:hint="eastAsia"/>
          <w:sz w:val="24"/>
        </w:rPr>
        <w:t>7</w:t>
      </w:r>
      <w:r w:rsidRPr="002C661F">
        <w:rPr>
          <w:rFonts w:ascii="微软雅黑" w:hAnsi="微软雅黑"/>
          <w:sz w:val="24"/>
        </w:rPr>
        <w:t>W</w:t>
      </w:r>
      <w:r w:rsidRPr="002C661F">
        <w:rPr>
          <w:rFonts w:ascii="微软雅黑" w:hAnsi="微软雅黑" w:hint="eastAsia"/>
          <w:sz w:val="24"/>
        </w:rPr>
        <w:t>比投</w:t>
      </w:r>
      <w:r>
        <w:rPr>
          <w:rFonts w:ascii="微软雅黑" w:hAnsi="微软雅黑" w:hint="eastAsia"/>
          <w:sz w:val="24"/>
        </w:rPr>
        <w:t>1</w:t>
      </w:r>
      <w:r w:rsidRPr="002C661F">
        <w:rPr>
          <w:rFonts w:ascii="微软雅黑" w:hAnsi="微软雅黑" w:hint="eastAsia"/>
          <w:sz w:val="24"/>
        </w:rPr>
        <w:t>6</w:t>
      </w:r>
      <w:r w:rsidRPr="002C661F">
        <w:rPr>
          <w:rFonts w:ascii="微软雅黑" w:hAnsi="微软雅黑"/>
          <w:sz w:val="24"/>
        </w:rPr>
        <w:t>W</w:t>
      </w:r>
      <w:r w:rsidRPr="002C661F">
        <w:rPr>
          <w:rFonts w:ascii="微软雅黑" w:hAnsi="微软雅黑" w:hint="eastAsia"/>
          <w:sz w:val="24"/>
        </w:rPr>
        <w:t>或</w:t>
      </w:r>
      <w:r>
        <w:rPr>
          <w:rFonts w:ascii="微软雅黑" w:hAnsi="微软雅黑" w:hint="eastAsia"/>
          <w:sz w:val="24"/>
        </w:rPr>
        <w:t>1</w:t>
      </w:r>
      <w:r w:rsidRPr="002C661F">
        <w:rPr>
          <w:rFonts w:ascii="微软雅黑" w:hAnsi="微软雅黑" w:hint="eastAsia"/>
          <w:sz w:val="24"/>
        </w:rPr>
        <w:t>5</w:t>
      </w:r>
      <w:r w:rsidRPr="002C661F">
        <w:rPr>
          <w:rFonts w:ascii="微软雅黑" w:hAnsi="微软雅黑"/>
          <w:sz w:val="24"/>
        </w:rPr>
        <w:t>W</w:t>
      </w:r>
      <w:r w:rsidRPr="002C661F">
        <w:rPr>
          <w:rFonts w:ascii="微软雅黑" w:hAnsi="微软雅黑" w:hint="eastAsia"/>
          <w:sz w:val="24"/>
        </w:rPr>
        <w:t>优先选单。</w:t>
      </w:r>
    </w:p>
    <w:p w:rsidR="009D1783" w:rsidRPr="002C661F" w:rsidRDefault="009D1783" w:rsidP="009D1783">
      <w:pPr>
        <w:spacing w:line="360" w:lineRule="auto"/>
        <w:ind w:firstLineChars="200" w:firstLine="480"/>
        <w:rPr>
          <w:rFonts w:ascii="微软雅黑" w:hAnsi="微软雅黑"/>
          <w:b/>
          <w:color w:val="FF0000"/>
          <w:sz w:val="24"/>
        </w:rPr>
      </w:pPr>
      <w:r w:rsidRPr="002C661F">
        <w:rPr>
          <w:rFonts w:ascii="微软雅黑" w:hAnsi="微软雅黑" w:hint="eastAsia"/>
          <w:b/>
          <w:color w:val="FF0000"/>
          <w:sz w:val="24"/>
        </w:rPr>
        <w:t>投放广告，只有裁判宣布的最晚时间，没有最早时间。即你在系统里当年经营结束后即可马上投下一年的广告。</w:t>
      </w:r>
    </w:p>
    <w:p w:rsidR="009D1783" w:rsidRPr="002C661F" w:rsidRDefault="009D1783" w:rsidP="009D1783">
      <w:pPr>
        <w:spacing w:line="360" w:lineRule="auto"/>
        <w:ind w:firstLineChars="200" w:firstLine="480"/>
        <w:rPr>
          <w:rFonts w:ascii="微软雅黑" w:hAnsi="微软雅黑"/>
          <w:sz w:val="24"/>
        </w:rPr>
      </w:pPr>
      <w:r w:rsidRPr="002C661F">
        <w:rPr>
          <w:rFonts w:ascii="微软雅黑" w:hAnsi="微软雅黑" w:hint="eastAsia"/>
          <w:sz w:val="24"/>
        </w:rPr>
        <w:lastRenderedPageBreak/>
        <w:t>选单时首先以当年本市场本产品广告额投放大小顺序依次选单；如果两队本市场本产品广告额相同，则看本市场广告投放总额；如果本市场广告总额也相同，则看上年本市场销售排名；如仍无法决定，先投广告者先选单。</w:t>
      </w:r>
      <w:r w:rsidRPr="002C661F">
        <w:rPr>
          <w:rFonts w:ascii="微软雅黑" w:hAnsi="微软雅黑"/>
          <w:b/>
          <w:color w:val="FF0000"/>
          <w:sz w:val="24"/>
        </w:rPr>
        <w:t>第一年无订单。</w:t>
      </w:r>
    </w:p>
    <w:p w:rsidR="009D1783" w:rsidRPr="002C661F" w:rsidRDefault="009D1783" w:rsidP="009D1783">
      <w:pPr>
        <w:spacing w:line="360" w:lineRule="auto"/>
        <w:ind w:firstLineChars="200" w:firstLine="480"/>
        <w:rPr>
          <w:rFonts w:ascii="微软雅黑" w:hAnsi="微软雅黑"/>
          <w:sz w:val="24"/>
        </w:rPr>
      </w:pPr>
      <w:r w:rsidRPr="002C661F">
        <w:rPr>
          <w:rFonts w:ascii="微软雅黑" w:hAnsi="微软雅黑" w:hint="eastAsia"/>
          <w:sz w:val="24"/>
        </w:rPr>
        <w:t>选单时，两个市场同时开单，各队需要同时关注两个市场的选单进展，其中一个市场先结束，则第三个市场立即开单，即任何时候会有两个市场同开，除非到最后只剩下一个市场选单未结束。如某年有本地、区域、国内、亚洲四个市场有选单。则系统将本地、区域同时放单，各市场按P1、P2、P3、P4、P5顺序独立放单，若本地市场选单结束，则国内市场立即开单，此时区域、国内二市场保持同开，紧接着区域结束选单，则亚洲市场立即放单，即国内、亚洲二市场同开。选单时各队需要点击相应的市场按钮（如“国内”），某一市场选单结束，系统不会自动跳到其他市场。</w:t>
      </w:r>
    </w:p>
    <w:p w:rsidR="009D1783" w:rsidRPr="00C90277" w:rsidRDefault="009D1783" w:rsidP="009D1783">
      <w:pPr>
        <w:rPr>
          <w:rFonts w:ascii="宋体" w:hAnsi="宋体" w:cs="宋体"/>
          <w:sz w:val="24"/>
        </w:rPr>
      </w:pPr>
      <w:r>
        <w:rPr>
          <w:noProof/>
        </w:rPr>
        <w:drawing>
          <wp:inline distT="0" distB="0" distL="0" distR="0">
            <wp:extent cx="5486400" cy="1104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783" w:rsidRPr="002C661F" w:rsidRDefault="009D1783" w:rsidP="009D1783">
      <w:pPr>
        <w:spacing w:line="360" w:lineRule="auto"/>
        <w:ind w:firstLineChars="200" w:firstLine="480"/>
        <w:rPr>
          <w:rFonts w:ascii="微软雅黑" w:hAnsi="微软雅黑"/>
          <w:sz w:val="24"/>
        </w:rPr>
      </w:pPr>
      <w:r w:rsidRPr="002C661F">
        <w:rPr>
          <w:rFonts w:ascii="微软雅黑" w:hAnsi="微软雅黑" w:hint="eastAsia"/>
          <w:sz w:val="24"/>
        </w:rPr>
        <w:t>提请注意：</w:t>
      </w:r>
    </w:p>
    <w:p w:rsidR="009D1783" w:rsidRPr="002C661F" w:rsidRDefault="009D1783" w:rsidP="009D1783">
      <w:pPr>
        <w:widowControl w:val="0"/>
        <w:numPr>
          <w:ilvl w:val="0"/>
          <w:numId w:val="2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2C661F">
        <w:rPr>
          <w:rFonts w:ascii="微软雅黑" w:hAnsi="微软雅黑" w:hint="eastAsia"/>
          <w:sz w:val="24"/>
        </w:rPr>
        <w:t>出现确认框要在倒计时大于5秒时按下确认按钮，否则可能造成选单无效；</w:t>
      </w:r>
    </w:p>
    <w:p w:rsidR="009D1783" w:rsidRPr="002C661F" w:rsidRDefault="009D1783" w:rsidP="009D1783">
      <w:pPr>
        <w:widowControl w:val="0"/>
        <w:numPr>
          <w:ilvl w:val="0"/>
          <w:numId w:val="2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2C661F">
        <w:rPr>
          <w:rFonts w:ascii="微软雅黑" w:hAnsi="微软雅黑" w:hint="eastAsia"/>
          <w:sz w:val="24"/>
        </w:rPr>
        <w:t>在某细分市场（如本地P1）有多次选单机会，只要放弃一次，则视同放弃该细分市场所有选单机会；</w:t>
      </w:r>
    </w:p>
    <w:p w:rsidR="009D1783" w:rsidRPr="002C661F" w:rsidRDefault="009D1783" w:rsidP="009D1783">
      <w:pPr>
        <w:widowControl w:val="0"/>
        <w:numPr>
          <w:ilvl w:val="0"/>
          <w:numId w:val="2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2C661F">
        <w:rPr>
          <w:rFonts w:ascii="微软雅黑" w:hAnsi="微软雅黑" w:hint="eastAsia"/>
          <w:sz w:val="24"/>
        </w:rPr>
        <w:t>选单时各队两台电脑同时联接入网；</w:t>
      </w:r>
    </w:p>
    <w:p w:rsidR="009D1783" w:rsidRPr="002C661F" w:rsidRDefault="009D1783" w:rsidP="009D1783">
      <w:pPr>
        <w:widowControl w:val="0"/>
        <w:numPr>
          <w:ilvl w:val="0"/>
          <w:numId w:val="2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2C661F">
        <w:rPr>
          <w:rFonts w:ascii="微软雅黑" w:hAnsi="微软雅黑" w:hint="eastAsia"/>
          <w:b/>
          <w:color w:val="FF0000"/>
          <w:sz w:val="24"/>
        </w:rPr>
        <w:lastRenderedPageBreak/>
        <w:t>本次比赛无市场老大；</w:t>
      </w:r>
    </w:p>
    <w:p w:rsidR="009D1783" w:rsidRPr="00C90277" w:rsidRDefault="009D1783" w:rsidP="009D1783">
      <w:pPr>
        <w:spacing w:line="360" w:lineRule="auto"/>
        <w:ind w:left="420"/>
        <w:rPr>
          <w:rFonts w:ascii="微软雅黑" w:hAnsi="微软雅黑"/>
          <w:sz w:val="24"/>
        </w:rPr>
      </w:pPr>
      <w:r w:rsidRPr="00C90277">
        <w:rPr>
          <w:rFonts w:ascii="微软雅黑" w:hAnsi="微软雅黑" w:hint="eastAsia"/>
          <w:sz w:val="24"/>
        </w:rPr>
        <w:t>选单界面如下：</w:t>
      </w:r>
    </w:p>
    <w:p w:rsidR="009D1783" w:rsidRDefault="009D1783" w:rsidP="009D1783">
      <w:pPr>
        <w:spacing w:line="360" w:lineRule="auto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5629275" cy="3162300"/>
            <wp:effectExtent l="19050" t="0" r="9525" b="0"/>
            <wp:docPr id="2" name="图片 2" descr="OVUM[87_{`]8NLK~WD3N5]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OVUM[87_{`]8NLK~WD3N5]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783" w:rsidRPr="00C90277" w:rsidRDefault="009D1783" w:rsidP="009D1783">
      <w:pPr>
        <w:spacing w:line="360" w:lineRule="auto"/>
        <w:rPr>
          <w:rFonts w:ascii="微软雅黑" w:hAnsi="微软雅黑"/>
          <w:sz w:val="24"/>
        </w:rPr>
      </w:pPr>
      <w:r w:rsidRPr="00C90277">
        <w:rPr>
          <w:rFonts w:ascii="微软雅黑" w:hAnsi="微软雅黑" w:hint="eastAsia"/>
          <w:sz w:val="24"/>
        </w:rPr>
        <w:t>选择相应的订单，点“选中”，系统将提示是否确认选中该订单，例如下图：</w:t>
      </w:r>
    </w:p>
    <w:p w:rsidR="009D1783" w:rsidRPr="00C90277" w:rsidRDefault="009D1783" w:rsidP="009D1783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3057525" cy="2266950"/>
            <wp:effectExtent l="19050" t="0" r="9525" b="0"/>
            <wp:docPr id="3" name="图片 2" descr="FF`C3J{LHQ[ZGRDSELTH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FF`C3J{LHQ[ZGRDSELTH96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783" w:rsidRDefault="009D1783" w:rsidP="009D1783">
      <w:pPr>
        <w:spacing w:line="360" w:lineRule="auto"/>
        <w:rPr>
          <w:b/>
          <w:sz w:val="24"/>
        </w:rPr>
      </w:pPr>
    </w:p>
    <w:p w:rsidR="009D1783" w:rsidRPr="00C90277" w:rsidRDefault="009D1783" w:rsidP="009D1783">
      <w:pPr>
        <w:spacing w:line="360" w:lineRule="auto"/>
        <w:rPr>
          <w:rFonts w:ascii="微软雅黑" w:hAnsi="微软雅黑"/>
          <w:sz w:val="24"/>
        </w:rPr>
      </w:pPr>
      <w:r w:rsidRPr="00C90277">
        <w:rPr>
          <w:rFonts w:ascii="微软雅黑" w:hAnsi="微软雅黑" w:hint="eastAsia"/>
          <w:sz w:val="24"/>
        </w:rPr>
        <w:t>点“确认”，</w:t>
      </w:r>
      <w:r w:rsidRPr="00C90277">
        <w:rPr>
          <w:rFonts w:ascii="微软雅黑" w:hAnsi="微软雅黑" w:hint="eastAsia"/>
          <w:b/>
          <w:color w:val="FF0000"/>
          <w:sz w:val="24"/>
        </w:rPr>
        <w:t>（注：出现确认框要在倒计时大于5秒时按下确认按钮，否则可能造成选单无效。）</w:t>
      </w:r>
      <w:r w:rsidRPr="00C90277">
        <w:rPr>
          <w:rFonts w:ascii="微软雅黑" w:hAnsi="微软雅黑" w:hint="eastAsia"/>
          <w:sz w:val="24"/>
        </w:rPr>
        <w:t>系统会提示成功获得订单，如下图：</w:t>
      </w:r>
    </w:p>
    <w:p w:rsidR="009D1783" w:rsidRPr="00C90277" w:rsidRDefault="009D1783" w:rsidP="009D1783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3171825" cy="1371600"/>
            <wp:effectExtent l="19050" t="0" r="9525" b="0"/>
            <wp:docPr id="4" name="图片 3" descr="}_0SU9669HE`~9`OW3YN[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}_0SU9669HE`~9`OW3YN[R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783" w:rsidRPr="00FB5039" w:rsidRDefault="009D1783" w:rsidP="009D1783">
      <w:pPr>
        <w:spacing w:line="360" w:lineRule="auto"/>
        <w:ind w:left="360" w:hangingChars="150" w:hanging="36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b/>
          <w:sz w:val="24"/>
        </w:rPr>
        <w:t>9．竞单会</w:t>
      </w:r>
      <w:r w:rsidRPr="00FB5039">
        <w:rPr>
          <w:rFonts w:ascii="微软雅黑" w:hAnsi="微软雅黑" w:hint="eastAsia"/>
          <w:sz w:val="24"/>
        </w:rPr>
        <w:t>（在第</w:t>
      </w:r>
      <w:r>
        <w:rPr>
          <w:rFonts w:ascii="微软雅黑" w:hAnsi="微软雅黑" w:hint="eastAsia"/>
          <w:b/>
          <w:color w:val="FF0000"/>
          <w:sz w:val="24"/>
        </w:rPr>
        <w:t>4</w:t>
      </w:r>
      <w:r w:rsidRPr="00FB5039">
        <w:rPr>
          <w:rFonts w:ascii="微软雅黑" w:hAnsi="微软雅黑" w:hint="eastAsia"/>
          <w:sz w:val="24"/>
        </w:rPr>
        <w:t>年和第</w:t>
      </w:r>
      <w:r w:rsidRPr="00051F86">
        <w:rPr>
          <w:rFonts w:ascii="微软雅黑" w:hAnsi="微软雅黑" w:hint="eastAsia"/>
          <w:b/>
          <w:color w:val="FF0000"/>
          <w:sz w:val="24"/>
        </w:rPr>
        <w:t>6</w:t>
      </w:r>
      <w:r w:rsidRPr="00FB5039">
        <w:rPr>
          <w:rFonts w:ascii="微软雅黑" w:hAnsi="微软雅黑" w:hint="eastAsia"/>
          <w:sz w:val="24"/>
        </w:rPr>
        <w:t>年订货会后，召开竞单会。系统一次同时放3张订单同时竞，具体竞拍订单的信息将和市场预测图一起下发）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参与竞标的订单标明了订单编号、市场、产品、数量、ISO要求等，而总价、交货期、账期三项为空。竞标订单的相关要求说明如下：</w:t>
      </w:r>
    </w:p>
    <w:p w:rsidR="009D1783" w:rsidRPr="00FB5039" w:rsidRDefault="009D1783" w:rsidP="009D1783">
      <w:pPr>
        <w:spacing w:line="360" w:lineRule="auto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ab/>
        <w:t>（1）投标资质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参与投标的公司</w:t>
      </w:r>
      <w:r w:rsidRPr="00FB5039">
        <w:rPr>
          <w:rFonts w:ascii="微软雅黑" w:hAnsi="微软雅黑"/>
          <w:sz w:val="24"/>
        </w:rPr>
        <w:t>需要有相应市场</w:t>
      </w:r>
      <w:r w:rsidRPr="00FB5039">
        <w:rPr>
          <w:rFonts w:ascii="微软雅黑" w:hAnsi="微软雅黑" w:hint="eastAsia"/>
          <w:sz w:val="24"/>
        </w:rPr>
        <w:t>、</w:t>
      </w:r>
      <w:r w:rsidRPr="00FB5039">
        <w:rPr>
          <w:rFonts w:ascii="微软雅黑" w:hAnsi="微软雅黑"/>
          <w:sz w:val="24"/>
        </w:rPr>
        <w:t>ISO</w:t>
      </w:r>
      <w:r w:rsidRPr="00FB5039">
        <w:rPr>
          <w:rFonts w:ascii="微软雅黑" w:hAnsi="微软雅黑" w:hint="eastAsia"/>
          <w:sz w:val="24"/>
        </w:rPr>
        <w:t>认证的</w:t>
      </w:r>
      <w:r w:rsidRPr="00FB5039">
        <w:rPr>
          <w:rFonts w:ascii="微软雅黑" w:hAnsi="微软雅黑"/>
          <w:sz w:val="24"/>
        </w:rPr>
        <w:t>资质</w:t>
      </w:r>
      <w:r w:rsidRPr="00FB5039">
        <w:rPr>
          <w:rFonts w:ascii="微软雅黑" w:hAnsi="微软雅黑" w:hint="eastAsia"/>
          <w:sz w:val="24"/>
        </w:rPr>
        <w:t>，但不必有生产资格。</w:t>
      </w:r>
    </w:p>
    <w:p w:rsidR="009D1783" w:rsidRPr="00FB5039" w:rsidRDefault="009D1783" w:rsidP="009D1783">
      <w:pPr>
        <w:spacing w:line="360" w:lineRule="auto"/>
        <w:ind w:firstLineChars="200" w:firstLine="48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中标的公司需为该单支付</w:t>
      </w:r>
      <w:r>
        <w:rPr>
          <w:rFonts w:ascii="微软雅黑" w:hAnsi="微软雅黑" w:hint="eastAsia"/>
          <w:sz w:val="24"/>
        </w:rPr>
        <w:t>10</w:t>
      </w:r>
      <w:r w:rsidRPr="00FB5039">
        <w:rPr>
          <w:rFonts w:ascii="微软雅黑" w:hAnsi="微软雅黑" w:hint="eastAsia"/>
          <w:sz w:val="24"/>
        </w:rPr>
        <w:t>W标书费，计入广告费。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 xml:space="preserve">(如果已竞得单数+本次同时竞单数)* </w:t>
      </w:r>
      <w:r>
        <w:rPr>
          <w:rFonts w:ascii="微软雅黑" w:hAnsi="微软雅黑" w:hint="eastAsia"/>
          <w:sz w:val="24"/>
        </w:rPr>
        <w:t>10</w:t>
      </w:r>
      <w:r w:rsidRPr="00FB5039">
        <w:rPr>
          <w:rFonts w:ascii="微软雅黑" w:hAnsi="微软雅黑" w:hint="eastAsia"/>
          <w:sz w:val="24"/>
        </w:rPr>
        <w:t xml:space="preserve"> &gt;现金余额，</w:t>
      </w:r>
      <w:r w:rsidRPr="00FB5039">
        <w:rPr>
          <w:rFonts w:ascii="微软雅黑" w:hAnsi="微软雅黑"/>
          <w:sz w:val="24"/>
        </w:rPr>
        <w:t>则不能再竞</w:t>
      </w:r>
      <w:r w:rsidRPr="00FB5039">
        <w:rPr>
          <w:rFonts w:ascii="微软雅黑" w:hAnsi="微软雅黑" w:hint="eastAsia"/>
          <w:sz w:val="24"/>
        </w:rPr>
        <w:t>。</w:t>
      </w:r>
      <w:r w:rsidRPr="00FB5039">
        <w:rPr>
          <w:rFonts w:ascii="微软雅黑" w:hAnsi="微软雅黑"/>
          <w:sz w:val="24"/>
        </w:rPr>
        <w:t>即必须有一定</w:t>
      </w:r>
      <w:r w:rsidRPr="00FB5039">
        <w:rPr>
          <w:rFonts w:ascii="微软雅黑" w:hAnsi="微软雅黑" w:hint="eastAsia"/>
          <w:sz w:val="24"/>
        </w:rPr>
        <w:t>现金库存作为</w:t>
      </w:r>
      <w:r w:rsidRPr="00FB5039">
        <w:rPr>
          <w:rFonts w:ascii="微软雅黑" w:hAnsi="微软雅黑"/>
          <w:sz w:val="24"/>
        </w:rPr>
        <w:t>保证金</w:t>
      </w:r>
      <w:r w:rsidRPr="00FB5039">
        <w:rPr>
          <w:rFonts w:ascii="微软雅黑" w:hAnsi="微软雅黑" w:hint="eastAsia"/>
          <w:sz w:val="24"/>
        </w:rPr>
        <w:t>。如同时竞3张订单，库存现金为</w:t>
      </w:r>
      <w:r>
        <w:rPr>
          <w:rFonts w:ascii="微软雅黑" w:hAnsi="微软雅黑" w:hint="eastAsia"/>
          <w:sz w:val="24"/>
        </w:rPr>
        <w:t>59</w:t>
      </w:r>
      <w:r w:rsidRPr="00FB5039">
        <w:rPr>
          <w:rFonts w:ascii="微软雅黑" w:hAnsi="微软雅黑" w:hint="eastAsia"/>
          <w:sz w:val="24"/>
        </w:rPr>
        <w:t>W，已经竞得3张订单，扣除了</w:t>
      </w:r>
      <w:r>
        <w:rPr>
          <w:rFonts w:ascii="微软雅黑" w:hAnsi="微软雅黑" w:hint="eastAsia"/>
          <w:sz w:val="24"/>
        </w:rPr>
        <w:t>30</w:t>
      </w:r>
      <w:r w:rsidRPr="00FB5039">
        <w:rPr>
          <w:rFonts w:ascii="微软雅黑" w:hAnsi="微软雅黑" w:hint="eastAsia"/>
          <w:sz w:val="24"/>
        </w:rPr>
        <w:t>W标书费，还剩余</w:t>
      </w:r>
      <w:r>
        <w:rPr>
          <w:rFonts w:ascii="微软雅黑" w:hAnsi="微软雅黑" w:hint="eastAsia"/>
          <w:sz w:val="24"/>
        </w:rPr>
        <w:t>29</w:t>
      </w:r>
      <w:r w:rsidRPr="00FB5039">
        <w:rPr>
          <w:rFonts w:ascii="微软雅黑" w:hAnsi="微软雅黑" w:hint="eastAsia"/>
          <w:sz w:val="24"/>
        </w:rPr>
        <w:t>W库存现金，则不能继续参与竞单，因为万一再竞得3张，</w:t>
      </w:r>
      <w:r>
        <w:rPr>
          <w:rFonts w:ascii="微软雅黑" w:hAnsi="微软雅黑" w:hint="eastAsia"/>
          <w:sz w:val="24"/>
        </w:rPr>
        <w:t>29</w:t>
      </w:r>
      <w:r w:rsidRPr="00FB5039">
        <w:rPr>
          <w:rFonts w:ascii="微软雅黑" w:hAnsi="微软雅黑" w:hint="eastAsia"/>
          <w:sz w:val="24"/>
        </w:rPr>
        <w:t>W库存现金不足支付标书费</w:t>
      </w:r>
      <w:r>
        <w:rPr>
          <w:rFonts w:ascii="微软雅黑" w:hAnsi="微软雅黑" w:hint="eastAsia"/>
          <w:sz w:val="24"/>
        </w:rPr>
        <w:t>30</w:t>
      </w:r>
      <w:r w:rsidRPr="00FB5039">
        <w:rPr>
          <w:rFonts w:ascii="微软雅黑" w:hAnsi="微软雅黑" w:hint="eastAsia"/>
          <w:sz w:val="24"/>
        </w:rPr>
        <w:t>W。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为防止恶意竞单，对竞得单张数进行限制，如果{某队已竞得单张数&gt;ROUND（3*该年竞单总张数/参赛队数）}，则不能继续竞单。</w:t>
      </w:r>
    </w:p>
    <w:p w:rsidR="009D1783" w:rsidRPr="00FB5039" w:rsidRDefault="009D1783" w:rsidP="009D1783">
      <w:pPr>
        <w:spacing w:line="360" w:lineRule="auto"/>
        <w:ind w:firstLineChars="200" w:firstLine="48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提请注意：</w:t>
      </w:r>
    </w:p>
    <w:p w:rsidR="009D1783" w:rsidRPr="00FB5039" w:rsidRDefault="009D1783" w:rsidP="009D1783">
      <w:pPr>
        <w:widowControl w:val="0"/>
        <w:numPr>
          <w:ilvl w:val="0"/>
          <w:numId w:val="3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ROUND表示四舍五入；</w:t>
      </w:r>
    </w:p>
    <w:p w:rsidR="009D1783" w:rsidRPr="00FB5039" w:rsidRDefault="009D1783" w:rsidP="009D1783">
      <w:pPr>
        <w:widowControl w:val="0"/>
        <w:numPr>
          <w:ilvl w:val="0"/>
          <w:numId w:val="3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如上式为等于，可以继续参与竞单；</w:t>
      </w:r>
    </w:p>
    <w:p w:rsidR="009D1783" w:rsidRPr="00FB5039" w:rsidRDefault="009D1783" w:rsidP="009D1783">
      <w:pPr>
        <w:widowControl w:val="0"/>
        <w:numPr>
          <w:ilvl w:val="0"/>
          <w:numId w:val="3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lastRenderedPageBreak/>
        <w:t>参赛队数指经营中的队伍，破产退出经营则不算其内。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如某年竞单，共有40张，20队参与竞单，当一队已经得到7张单，因为7&gt;ROUND（3* 40/20），所以不能继续竞单；但如果已经竞得6张，可以继续参与。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（2）投标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参与投标的公司须根据所投标的订单，在系统规定时间（90秒，以倒计时秒形式显示）填写总价、交货期、账期三项内容，确认后由系统按照：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b/>
          <w:color w:val="FF0000"/>
          <w:sz w:val="24"/>
        </w:rPr>
      </w:pPr>
      <w:r w:rsidRPr="00FB5039">
        <w:rPr>
          <w:rFonts w:ascii="微软雅黑" w:hAnsi="微软雅黑" w:hint="eastAsia"/>
          <w:b/>
          <w:color w:val="FF0000"/>
          <w:sz w:val="24"/>
        </w:rPr>
        <w:t>得分=</w:t>
      </w:r>
      <w:r w:rsidRPr="00FB5039">
        <w:rPr>
          <w:rFonts w:ascii="微软雅黑" w:hAnsi="微软雅黑"/>
          <w:b/>
          <w:color w:val="FF0000"/>
          <w:sz w:val="24"/>
        </w:rPr>
        <w:t>100+(5-交货期)*</w:t>
      </w:r>
      <w:r w:rsidRPr="00FB5039">
        <w:rPr>
          <w:rFonts w:ascii="微软雅黑" w:hAnsi="微软雅黑" w:hint="eastAsia"/>
          <w:b/>
          <w:color w:val="FF0000"/>
          <w:sz w:val="24"/>
        </w:rPr>
        <w:t>2</w:t>
      </w:r>
      <w:r w:rsidRPr="00FB5039">
        <w:rPr>
          <w:rFonts w:ascii="微软雅黑" w:hAnsi="微软雅黑"/>
          <w:b/>
          <w:color w:val="FF0000"/>
          <w:sz w:val="24"/>
        </w:rPr>
        <w:t>+应收</w:t>
      </w:r>
      <w:r w:rsidRPr="00FB5039">
        <w:rPr>
          <w:rFonts w:ascii="微软雅黑" w:hAnsi="微软雅黑" w:hint="eastAsia"/>
          <w:b/>
          <w:color w:val="FF0000"/>
          <w:sz w:val="24"/>
        </w:rPr>
        <w:t>账期</w:t>
      </w:r>
      <w:r w:rsidRPr="00FB5039">
        <w:rPr>
          <w:rFonts w:ascii="微软雅黑" w:hAnsi="微软雅黑"/>
          <w:b/>
          <w:color w:val="FF0000"/>
          <w:sz w:val="24"/>
        </w:rPr>
        <w:t>-</w:t>
      </w:r>
      <w:r w:rsidRPr="00FB5039">
        <w:rPr>
          <w:rFonts w:ascii="微软雅黑" w:hAnsi="微软雅黑" w:hint="eastAsia"/>
          <w:b/>
          <w:color w:val="FF0000"/>
          <w:sz w:val="24"/>
        </w:rPr>
        <w:t>8*</w:t>
      </w:r>
      <w:r w:rsidRPr="00FB5039">
        <w:rPr>
          <w:rFonts w:ascii="微软雅黑" w:hAnsi="微软雅黑"/>
          <w:b/>
          <w:color w:val="FF0000"/>
          <w:sz w:val="24"/>
        </w:rPr>
        <w:t>总价</w:t>
      </w:r>
      <w:r w:rsidRPr="00FB5039">
        <w:rPr>
          <w:rFonts w:ascii="微软雅黑" w:hAnsi="微软雅黑" w:hint="eastAsia"/>
          <w:b/>
          <w:color w:val="FF0000"/>
          <w:sz w:val="24"/>
        </w:rPr>
        <w:t>/(该产品直接成本*数量)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以得分最高者中标。如果计算</w:t>
      </w:r>
      <w:r w:rsidRPr="00FB5039">
        <w:rPr>
          <w:rFonts w:ascii="微软雅黑" w:hAnsi="微软雅黑"/>
          <w:sz w:val="24"/>
        </w:rPr>
        <w:t>分数相同</w:t>
      </w:r>
      <w:r w:rsidRPr="00FB5039">
        <w:rPr>
          <w:rFonts w:ascii="微软雅黑" w:hAnsi="微软雅黑" w:hint="eastAsia"/>
          <w:sz w:val="24"/>
        </w:rPr>
        <w:t>，则先提交者中标。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提请注意：</w:t>
      </w:r>
    </w:p>
    <w:p w:rsidR="009D1783" w:rsidRPr="00FB5039" w:rsidRDefault="009D1783" w:rsidP="009D1783">
      <w:pPr>
        <w:widowControl w:val="0"/>
        <w:numPr>
          <w:ilvl w:val="0"/>
          <w:numId w:val="4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总价不能低于（可以等于）成本价，也不能高于（可以等于）成本价的三倍；</w:t>
      </w:r>
    </w:p>
    <w:p w:rsidR="009D1783" w:rsidRPr="00FB5039" w:rsidRDefault="009D1783" w:rsidP="009D1783">
      <w:pPr>
        <w:widowControl w:val="0"/>
        <w:numPr>
          <w:ilvl w:val="0"/>
          <w:numId w:val="4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必须为竞单留足时间，如在倒计时小于等于5秒再提交，可能无效；</w:t>
      </w:r>
    </w:p>
    <w:p w:rsidR="009D1783" w:rsidRPr="00FB5039" w:rsidRDefault="009D1783" w:rsidP="009D1783">
      <w:pPr>
        <w:widowControl w:val="0"/>
        <w:numPr>
          <w:ilvl w:val="0"/>
          <w:numId w:val="4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竞得订单与选中订单一样，算市场销售额；</w:t>
      </w:r>
    </w:p>
    <w:p w:rsidR="009D1783" w:rsidRPr="00FB5039" w:rsidRDefault="009D1783" w:rsidP="009D1783">
      <w:pPr>
        <w:spacing w:line="360" w:lineRule="auto"/>
        <w:rPr>
          <w:rFonts w:ascii="微软雅黑" w:hAnsi="微软雅黑"/>
          <w:b/>
          <w:sz w:val="24"/>
        </w:rPr>
      </w:pPr>
      <w:r w:rsidRPr="00FB5039">
        <w:rPr>
          <w:rFonts w:ascii="微软雅黑" w:hAnsi="微软雅黑" w:hint="eastAsia"/>
          <w:b/>
          <w:sz w:val="24"/>
        </w:rPr>
        <w:t>10．订单违约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b/>
          <w:color w:val="FF0000"/>
          <w:sz w:val="24"/>
        </w:rPr>
      </w:pPr>
      <w:r w:rsidRPr="00FB5039">
        <w:rPr>
          <w:rFonts w:ascii="微软雅黑" w:hAnsi="微软雅黑" w:hint="eastAsia"/>
          <w:sz w:val="24"/>
        </w:rPr>
        <w:t>订单必须在规定季或提前交货，应收账期从交货季开始算起。</w:t>
      </w:r>
      <w:r w:rsidRPr="00FB5039">
        <w:rPr>
          <w:rFonts w:ascii="微软雅黑" w:hAnsi="微软雅黑" w:hint="eastAsia"/>
          <w:b/>
          <w:color w:val="FF0000"/>
          <w:sz w:val="24"/>
        </w:rPr>
        <w:t>应收款收回系统自动完成，不需要各队填写收回金额。</w:t>
      </w:r>
    </w:p>
    <w:p w:rsidR="009D1783" w:rsidRPr="00FB5039" w:rsidRDefault="009D1783" w:rsidP="009D1783">
      <w:pPr>
        <w:spacing w:line="360" w:lineRule="auto"/>
        <w:rPr>
          <w:rFonts w:ascii="微软雅黑" w:hAnsi="微软雅黑"/>
          <w:b/>
          <w:sz w:val="24"/>
        </w:rPr>
      </w:pPr>
      <w:r w:rsidRPr="00FB5039">
        <w:rPr>
          <w:rFonts w:ascii="微软雅黑" w:hAnsi="微软雅黑" w:hint="eastAsia"/>
          <w:b/>
          <w:sz w:val="24"/>
        </w:rPr>
        <w:t>11．取整规则（均精确或舍到个位整数）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违约金</w:t>
      </w:r>
      <w:r w:rsidRPr="00A97A4C">
        <w:rPr>
          <w:rFonts w:ascii="微软雅黑" w:hAnsi="微软雅黑" w:hint="eastAsia"/>
          <w:sz w:val="24"/>
        </w:rPr>
        <w:t>（分别计算）</w:t>
      </w:r>
      <w:r w:rsidRPr="00FB5039">
        <w:rPr>
          <w:rFonts w:ascii="微软雅黑" w:hAnsi="微软雅黑" w:hint="eastAsia"/>
          <w:sz w:val="24"/>
        </w:rPr>
        <w:t>扣除</w:t>
      </w:r>
      <w:r w:rsidRPr="00FB5039">
        <w:rPr>
          <w:rFonts w:ascii="微软雅黑" w:hAnsi="微软雅黑"/>
          <w:sz w:val="24"/>
        </w:rPr>
        <w:t>——</w:t>
      </w:r>
      <w:r w:rsidRPr="00FB5039">
        <w:rPr>
          <w:rFonts w:ascii="微软雅黑" w:hAnsi="微软雅黑" w:hint="eastAsia"/>
          <w:sz w:val="24"/>
        </w:rPr>
        <w:t>四舍五入；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lastRenderedPageBreak/>
        <w:t>库存拍卖所得现金</w:t>
      </w:r>
      <w:r w:rsidRPr="00FB5039">
        <w:rPr>
          <w:rFonts w:ascii="微软雅黑" w:hAnsi="微软雅黑"/>
          <w:sz w:val="24"/>
        </w:rPr>
        <w:t>——</w:t>
      </w:r>
      <w:r w:rsidRPr="00FB5039">
        <w:rPr>
          <w:rFonts w:ascii="微软雅黑" w:hAnsi="微软雅黑" w:hint="eastAsia"/>
          <w:sz w:val="24"/>
        </w:rPr>
        <w:t>四舍五入；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贴现费用</w:t>
      </w:r>
      <w:r w:rsidRPr="00FB5039">
        <w:rPr>
          <w:rFonts w:ascii="微软雅黑" w:hAnsi="微软雅黑"/>
          <w:sz w:val="24"/>
        </w:rPr>
        <w:t>——</w:t>
      </w:r>
      <w:r w:rsidRPr="00FB5039">
        <w:rPr>
          <w:rFonts w:ascii="微软雅黑" w:hAnsi="微软雅黑" w:hint="eastAsia"/>
          <w:sz w:val="24"/>
        </w:rPr>
        <w:t>向上取整；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扣税</w:t>
      </w:r>
      <w:r w:rsidRPr="00FB5039">
        <w:rPr>
          <w:rFonts w:ascii="微软雅黑" w:hAnsi="微软雅黑"/>
          <w:sz w:val="24"/>
        </w:rPr>
        <w:t>——</w:t>
      </w:r>
      <w:r w:rsidRPr="00FB5039">
        <w:rPr>
          <w:rFonts w:ascii="微软雅黑" w:hAnsi="微软雅黑" w:hint="eastAsia"/>
          <w:sz w:val="24"/>
        </w:rPr>
        <w:t>四舍五入；</w:t>
      </w:r>
    </w:p>
    <w:p w:rsidR="009D1783" w:rsidRPr="00FB5039" w:rsidRDefault="009D1783" w:rsidP="009D1783">
      <w:pPr>
        <w:spacing w:line="360" w:lineRule="auto"/>
        <w:ind w:firstLine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长短贷利息——四舍五入。</w:t>
      </w:r>
    </w:p>
    <w:p w:rsidR="009D1783" w:rsidRPr="00FB5039" w:rsidRDefault="009D1783" w:rsidP="009D1783">
      <w:pPr>
        <w:pStyle w:val="Default"/>
        <w:spacing w:line="360" w:lineRule="auto"/>
        <w:rPr>
          <w:rFonts w:ascii="微软雅黑" w:eastAsia="微软雅黑" w:hAnsi="微软雅黑"/>
          <w:b/>
        </w:rPr>
      </w:pPr>
      <w:r w:rsidRPr="00FB5039">
        <w:rPr>
          <w:rFonts w:ascii="微软雅黑" w:eastAsia="微软雅黑" w:hAnsi="微软雅黑" w:hint="eastAsia"/>
          <w:b/>
        </w:rPr>
        <w:t>12、关于违约问题</w:t>
      </w:r>
    </w:p>
    <w:p w:rsidR="009D1783" w:rsidRPr="00FB5039" w:rsidRDefault="009D1783" w:rsidP="009D1783">
      <w:pPr>
        <w:pStyle w:val="Default"/>
        <w:spacing w:line="360" w:lineRule="auto"/>
        <w:rPr>
          <w:rFonts w:ascii="微软雅黑" w:eastAsia="微软雅黑" w:hAnsi="微软雅黑"/>
        </w:rPr>
      </w:pPr>
      <w:r w:rsidRPr="00FB5039">
        <w:rPr>
          <w:rFonts w:ascii="微软雅黑" w:eastAsia="微软雅黑" w:hAnsi="微软雅黑" w:hint="eastAsia"/>
        </w:rPr>
        <w:t xml:space="preserve">所有订单要求在本年度内完成（按订单上的产品数量和交货期交货）。如果订单没有完成，则视为违约订单，按下列条款加以处罚： </w:t>
      </w:r>
    </w:p>
    <w:p w:rsidR="009D1783" w:rsidRPr="00FB5039" w:rsidRDefault="009D1783" w:rsidP="009D1783">
      <w:pPr>
        <w:pStyle w:val="Default"/>
        <w:spacing w:line="360" w:lineRule="auto"/>
        <w:ind w:left="600" w:hangingChars="250" w:hanging="600"/>
        <w:rPr>
          <w:rFonts w:ascii="微软雅黑" w:eastAsia="微软雅黑" w:hAnsi="微软雅黑"/>
        </w:rPr>
      </w:pPr>
      <w:r w:rsidRPr="00FB5039">
        <w:rPr>
          <w:rFonts w:ascii="微软雅黑" w:eastAsia="微软雅黑" w:hAnsi="微软雅黑" w:hint="eastAsia"/>
        </w:rPr>
        <w:t>（1）分别按违约订单销售总额的 20%（</w:t>
      </w:r>
      <w:r w:rsidRPr="00A97A4C">
        <w:rPr>
          <w:rFonts w:ascii="微软雅黑" w:eastAsia="微软雅黑" w:hAnsi="微软雅黑" w:hint="eastAsia"/>
        </w:rPr>
        <w:t>四舍五入，每张订单违约金分别计</w:t>
      </w:r>
      <w:r w:rsidRPr="00FB5039">
        <w:rPr>
          <w:rFonts w:ascii="微软雅黑" w:eastAsia="微软雅黑" w:hAnsi="微软雅黑" w:hint="eastAsia"/>
        </w:rPr>
        <w:t>）计算违约金，并在当年第4季度结束后扣除，违约金记入“损失”。 例：某组违约了以下两张订单：</w:t>
      </w:r>
    </w:p>
    <w:p w:rsidR="009D1783" w:rsidRDefault="009D1783" w:rsidP="009D1783">
      <w:pPr>
        <w:pStyle w:val="Default"/>
        <w:spacing w:line="360" w:lineRule="auto"/>
        <w:ind w:left="600" w:hangingChars="250" w:hanging="600"/>
        <w:jc w:val="both"/>
      </w:pPr>
      <w:r>
        <w:rPr>
          <w:noProof/>
        </w:rPr>
        <w:drawing>
          <wp:inline distT="0" distB="0" distL="0" distR="0">
            <wp:extent cx="5276850" cy="76200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783" w:rsidRPr="00FB5039" w:rsidRDefault="009D1783" w:rsidP="009D1783">
      <w:pPr>
        <w:pStyle w:val="Default"/>
        <w:spacing w:line="360" w:lineRule="auto"/>
        <w:ind w:left="600" w:hangingChars="250" w:hanging="600"/>
        <w:jc w:val="both"/>
        <w:rPr>
          <w:rFonts w:ascii="微软雅黑" w:eastAsia="微软雅黑" w:hAnsi="微软雅黑"/>
        </w:rPr>
      </w:pPr>
      <w:r>
        <w:rPr>
          <w:rFonts w:hint="eastAsia"/>
        </w:rPr>
        <w:t xml:space="preserve"> </w:t>
      </w:r>
      <w:r w:rsidRPr="00FB5039">
        <w:rPr>
          <w:rFonts w:ascii="微软雅黑" w:eastAsia="微软雅黑" w:hAnsi="微软雅黑" w:hint="eastAsia"/>
        </w:rPr>
        <w:t xml:space="preserve">    则缴纳的违约金分别为：146*20%=29.2W≈29W；162*20%=32.4W≈32W</w:t>
      </w:r>
    </w:p>
    <w:p w:rsidR="009D1783" w:rsidRPr="00FB5039" w:rsidRDefault="009D1783" w:rsidP="009D1783">
      <w:pPr>
        <w:pStyle w:val="Default"/>
        <w:spacing w:line="360" w:lineRule="auto"/>
        <w:ind w:left="600" w:hangingChars="250" w:hanging="600"/>
        <w:jc w:val="both"/>
        <w:rPr>
          <w:rFonts w:ascii="微软雅黑" w:eastAsia="微软雅黑" w:hAnsi="微软雅黑"/>
        </w:rPr>
      </w:pPr>
      <w:r w:rsidRPr="00FB5039">
        <w:rPr>
          <w:rFonts w:ascii="微软雅黑" w:eastAsia="微软雅黑" w:hAnsi="微软雅黑" w:hint="eastAsia"/>
        </w:rPr>
        <w:t xml:space="preserve">     合计为29+32=61W</w:t>
      </w:r>
    </w:p>
    <w:p w:rsidR="009D1783" w:rsidRPr="00B95823" w:rsidRDefault="009D1783" w:rsidP="009D1783">
      <w:pPr>
        <w:pStyle w:val="Default"/>
        <w:spacing w:line="360" w:lineRule="auto"/>
      </w:pPr>
      <w:r w:rsidRPr="00FB5039">
        <w:rPr>
          <w:rFonts w:ascii="微软雅黑" w:eastAsia="微软雅黑" w:hAnsi="微软雅黑" w:hint="eastAsia"/>
        </w:rPr>
        <w:t>（2）违约订单一律收回。</w:t>
      </w:r>
      <w:r w:rsidRPr="00B95823">
        <w:rPr>
          <w:rFonts w:hint="eastAsia"/>
        </w:rPr>
        <w:t xml:space="preserve"> </w:t>
      </w:r>
    </w:p>
    <w:p w:rsidR="009D1783" w:rsidRDefault="009D1783" w:rsidP="009D1783">
      <w:pPr>
        <w:pStyle w:val="Default"/>
        <w:spacing w:line="360" w:lineRule="auto"/>
        <w:ind w:left="720" w:hangingChars="300" w:hanging="720"/>
      </w:pPr>
    </w:p>
    <w:p w:rsidR="009D1783" w:rsidRPr="00653871" w:rsidRDefault="009D1783" w:rsidP="009D1783">
      <w:pPr>
        <w:rPr>
          <w:rFonts w:ascii="微软雅黑" w:hAnsi="微软雅黑"/>
          <w:b/>
          <w:color w:val="000000"/>
          <w:sz w:val="24"/>
        </w:rPr>
      </w:pPr>
      <w:r w:rsidRPr="00FB5039">
        <w:rPr>
          <w:rFonts w:ascii="微软雅黑" w:hAnsi="微软雅黑" w:hint="eastAsia"/>
          <w:b/>
          <w:color w:val="000000"/>
          <w:sz w:val="24"/>
        </w:rPr>
        <w:t xml:space="preserve">13．重要参数  </w:t>
      </w:r>
    </w:p>
    <w:p w:rsidR="009D1783" w:rsidRDefault="009D1783" w:rsidP="009D1783"/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1"/>
        <w:gridCol w:w="1667"/>
        <w:gridCol w:w="2501"/>
        <w:gridCol w:w="1667"/>
      </w:tblGrid>
      <w:tr w:rsidR="009D1783" w:rsidRPr="00653871" w:rsidTr="00BF415D">
        <w:trPr>
          <w:trHeight w:val="450"/>
          <w:jc w:val="center"/>
        </w:trPr>
        <w:tc>
          <w:tcPr>
            <w:tcW w:w="1500" w:type="pct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违约金比例</w:t>
            </w:r>
          </w:p>
        </w:tc>
        <w:tc>
          <w:tcPr>
            <w:tcW w:w="1000" w:type="pct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20.0 %</w:t>
            </w:r>
          </w:p>
        </w:tc>
        <w:tc>
          <w:tcPr>
            <w:tcW w:w="1500" w:type="pct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贷款额倍数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b/>
                <w:color w:val="FF0000"/>
                <w:sz w:val="24"/>
                <w:szCs w:val="18"/>
              </w:rPr>
            </w:pPr>
            <w:r>
              <w:rPr>
                <w:rFonts w:ascii="微软雅黑" w:hAnsi="微软雅黑" w:cs="宋体" w:hint="eastAsia"/>
                <w:b/>
                <w:color w:val="FF0000"/>
                <w:sz w:val="24"/>
                <w:szCs w:val="18"/>
              </w:rPr>
              <w:t>3</w:t>
            </w:r>
            <w:r w:rsidRPr="00A97A4C">
              <w:rPr>
                <w:rFonts w:ascii="微软雅黑" w:hAnsi="微软雅黑" w:cs="宋体"/>
                <w:b/>
                <w:color w:val="FF0000"/>
                <w:sz w:val="24"/>
                <w:szCs w:val="18"/>
              </w:rPr>
              <w:t xml:space="preserve"> 倍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产品折价率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100.0 %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原料折价率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80.0 %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lastRenderedPageBreak/>
              <w:t>长贷利率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10.0 %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短贷利率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5.0 %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1，2期贴现率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10.0 %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3，4期贴现率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12.5 %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初始现金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>
              <w:rPr>
                <w:rFonts w:ascii="微软雅黑" w:hAnsi="微软雅黑" w:cs="宋体" w:hint="eastAsia"/>
                <w:b/>
                <w:color w:val="FF0000"/>
                <w:sz w:val="24"/>
                <w:szCs w:val="18"/>
              </w:rPr>
              <w:t>600</w:t>
            </w:r>
            <w:r w:rsidRPr="00A97A4C">
              <w:rPr>
                <w:rFonts w:ascii="微软雅黑" w:hAnsi="微软雅黑" w:cs="宋体"/>
                <w:b/>
                <w:color w:val="FF0000"/>
                <w:sz w:val="24"/>
                <w:szCs w:val="18"/>
              </w:rPr>
              <w:t xml:space="preserve"> W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管理费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>
              <w:rPr>
                <w:rFonts w:ascii="微软雅黑" w:hAnsi="微软雅黑" w:cs="宋体" w:hint="eastAsia"/>
                <w:b/>
                <w:color w:val="FF0000"/>
                <w:sz w:val="24"/>
                <w:szCs w:val="18"/>
              </w:rPr>
              <w:t>10</w:t>
            </w:r>
            <w:r w:rsidRPr="00A97A4C">
              <w:rPr>
                <w:rFonts w:ascii="微软雅黑" w:hAnsi="微软雅黑" w:cs="宋体"/>
                <w:b/>
                <w:color w:val="FF0000"/>
                <w:sz w:val="24"/>
                <w:szCs w:val="18"/>
              </w:rPr>
              <w:t>W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信息费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1 W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所得税率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25.0 %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最大长贷年限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b/>
                <w:color w:val="FF0000"/>
                <w:sz w:val="24"/>
                <w:szCs w:val="18"/>
              </w:rPr>
            </w:pPr>
            <w:r>
              <w:rPr>
                <w:rFonts w:ascii="微软雅黑" w:hAnsi="微软雅黑" w:cs="宋体" w:hint="eastAsia"/>
                <w:b/>
                <w:color w:val="FF0000"/>
                <w:sz w:val="24"/>
                <w:szCs w:val="18"/>
              </w:rPr>
              <w:t>5</w:t>
            </w:r>
            <w:r w:rsidRPr="00A97A4C">
              <w:rPr>
                <w:rFonts w:ascii="微软雅黑" w:hAnsi="微软雅黑" w:cs="宋体"/>
                <w:b/>
                <w:color w:val="FF0000"/>
                <w:sz w:val="24"/>
                <w:szCs w:val="18"/>
              </w:rPr>
              <w:t xml:space="preserve"> 年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最小得单广告额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b/>
                <w:color w:val="FF0000"/>
                <w:sz w:val="24"/>
                <w:szCs w:val="18"/>
              </w:rPr>
            </w:pPr>
            <w:r>
              <w:rPr>
                <w:rFonts w:ascii="微软雅黑" w:hAnsi="微软雅黑" w:cs="宋体" w:hint="eastAsia"/>
                <w:b/>
                <w:color w:val="FF0000"/>
                <w:sz w:val="24"/>
                <w:szCs w:val="18"/>
              </w:rPr>
              <w:t>10</w:t>
            </w:r>
            <w:r w:rsidRPr="00A97A4C">
              <w:rPr>
                <w:rFonts w:ascii="微软雅黑" w:hAnsi="微软雅黑" w:cs="宋体"/>
                <w:b/>
                <w:color w:val="FF0000"/>
                <w:sz w:val="24"/>
                <w:szCs w:val="18"/>
              </w:rPr>
              <w:t>W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原料紧急采购倍数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2 倍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产品紧急采购倍数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3 倍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选单时间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>
              <w:rPr>
                <w:rFonts w:ascii="微软雅黑" w:hAnsi="微软雅黑" w:cs="宋体" w:hint="eastAsia"/>
                <w:color w:val="333333"/>
                <w:sz w:val="24"/>
                <w:szCs w:val="18"/>
              </w:rPr>
              <w:t>60</w:t>
            </w: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 xml:space="preserve"> 秒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首位选单补时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>
              <w:rPr>
                <w:rFonts w:ascii="微软雅黑" w:hAnsi="微软雅黑" w:cs="宋体" w:hint="eastAsia"/>
                <w:color w:val="333333"/>
                <w:sz w:val="24"/>
                <w:szCs w:val="18"/>
              </w:rPr>
              <w:t>15</w:t>
            </w: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 xml:space="preserve"> 秒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市场同开数量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市场老大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 w:hint="eastAsia"/>
                <w:color w:val="333333"/>
                <w:sz w:val="24"/>
                <w:szCs w:val="18"/>
              </w:rPr>
              <w:t>无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竞单时间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90 秒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竞单同竞数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3</w:t>
            </w:r>
          </w:p>
        </w:tc>
      </w:tr>
      <w:tr w:rsidR="009D1783" w:rsidRPr="00653871" w:rsidTr="00BF415D">
        <w:trPr>
          <w:trHeight w:val="450"/>
          <w:jc w:val="center"/>
        </w:trPr>
        <w:tc>
          <w:tcPr>
            <w:tcW w:w="0" w:type="auto"/>
            <w:noWrap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最大厂房数量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  <w:r w:rsidRPr="00A97A4C">
              <w:rPr>
                <w:rFonts w:ascii="微软雅黑" w:hAnsi="微软雅黑" w:cs="宋体"/>
                <w:color w:val="333333"/>
                <w:sz w:val="24"/>
                <w:szCs w:val="18"/>
              </w:rPr>
              <w:t>4 个</w:t>
            </w: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jc w:val="center"/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9D1783" w:rsidRPr="00A97A4C" w:rsidRDefault="009D1783" w:rsidP="00BF415D">
            <w:pPr>
              <w:rPr>
                <w:rFonts w:ascii="微软雅黑" w:hAnsi="微软雅黑" w:cs="宋体"/>
                <w:color w:val="333333"/>
                <w:sz w:val="24"/>
                <w:szCs w:val="18"/>
              </w:rPr>
            </w:pPr>
          </w:p>
        </w:tc>
      </w:tr>
    </w:tbl>
    <w:p w:rsidR="009D1783" w:rsidRDefault="009D1783" w:rsidP="009D1783"/>
    <w:p w:rsidR="009D1783" w:rsidRPr="00FB5039" w:rsidRDefault="009D1783" w:rsidP="009D1783">
      <w:pPr>
        <w:rPr>
          <w:rFonts w:ascii="微软雅黑" w:hAnsi="微软雅黑"/>
          <w:b/>
          <w:sz w:val="24"/>
        </w:rPr>
      </w:pPr>
      <w:r w:rsidRPr="004E2598">
        <w:rPr>
          <w:rFonts w:hint="eastAsia"/>
          <w:b/>
        </w:rPr>
        <w:tab/>
      </w:r>
      <w:r w:rsidRPr="00FB5039">
        <w:rPr>
          <w:rFonts w:ascii="微软雅黑" w:hAnsi="微软雅黑" w:hint="eastAsia"/>
          <w:b/>
          <w:sz w:val="24"/>
        </w:rPr>
        <w:t>提请注意：</w:t>
      </w:r>
    </w:p>
    <w:p w:rsidR="009D1783" w:rsidRPr="00FB5039" w:rsidRDefault="009D1783" w:rsidP="009D1783">
      <w:pPr>
        <w:widowControl w:val="0"/>
        <w:numPr>
          <w:ilvl w:val="0"/>
          <w:numId w:val="5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每市场每产品选单时第一个队选单时间为</w:t>
      </w:r>
      <w:r>
        <w:rPr>
          <w:rFonts w:ascii="微软雅黑" w:hAnsi="微软雅黑"/>
          <w:sz w:val="24"/>
        </w:rPr>
        <w:t>75</w:t>
      </w:r>
      <w:r w:rsidRPr="00FB5039">
        <w:rPr>
          <w:rFonts w:ascii="微软雅黑" w:hAnsi="微软雅黑" w:hint="eastAsia"/>
          <w:sz w:val="24"/>
        </w:rPr>
        <w:t>秒，自第二个队起，选单时间设为</w:t>
      </w:r>
      <w:r>
        <w:rPr>
          <w:rFonts w:ascii="微软雅黑" w:hAnsi="微软雅黑"/>
          <w:sz w:val="24"/>
        </w:rPr>
        <w:t>60</w:t>
      </w:r>
      <w:r w:rsidRPr="00FB5039">
        <w:rPr>
          <w:rFonts w:ascii="微软雅黑" w:hAnsi="微软雅黑" w:hint="eastAsia"/>
          <w:sz w:val="24"/>
        </w:rPr>
        <w:t>秒；</w:t>
      </w:r>
    </w:p>
    <w:p w:rsidR="009D1783" w:rsidRPr="00FB5039" w:rsidRDefault="009D1783" w:rsidP="009D1783">
      <w:pPr>
        <w:widowControl w:val="0"/>
        <w:numPr>
          <w:ilvl w:val="0"/>
          <w:numId w:val="5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初始资金为</w:t>
      </w:r>
      <w:r>
        <w:rPr>
          <w:rFonts w:ascii="微软雅黑" w:hAnsi="微软雅黑" w:hint="eastAsia"/>
          <w:b/>
          <w:color w:val="FF0000"/>
          <w:sz w:val="24"/>
        </w:rPr>
        <w:t>600</w:t>
      </w:r>
      <w:r w:rsidRPr="00D327E2">
        <w:rPr>
          <w:rFonts w:ascii="微软雅黑" w:hAnsi="微软雅黑" w:hint="eastAsia"/>
          <w:b/>
          <w:color w:val="FF0000"/>
          <w:sz w:val="24"/>
        </w:rPr>
        <w:t>W</w:t>
      </w:r>
      <w:r w:rsidRPr="00FB5039">
        <w:rPr>
          <w:rFonts w:ascii="微软雅黑" w:hAnsi="微软雅黑" w:hint="eastAsia"/>
          <w:sz w:val="24"/>
        </w:rPr>
        <w:t>；</w:t>
      </w:r>
    </w:p>
    <w:p w:rsidR="009D1783" w:rsidRPr="00FB5039" w:rsidRDefault="009D1783" w:rsidP="009D1783">
      <w:pPr>
        <w:widowControl w:val="0"/>
        <w:numPr>
          <w:ilvl w:val="0"/>
          <w:numId w:val="5"/>
        </w:numPr>
        <w:tabs>
          <w:tab w:val="num" w:pos="840"/>
        </w:tabs>
        <w:adjustRightInd/>
        <w:snapToGrid/>
        <w:spacing w:after="0" w:line="360" w:lineRule="auto"/>
        <w:jc w:val="both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信息费1W/次/队，即交1W可以查看一队企业信息，交费企业以EXCEL表格形式获得被间谍企业详细信息。（可看到的信息框架结构如附件EXCEL表所示）。竞单会时无法使用间谍。</w:t>
      </w:r>
    </w:p>
    <w:p w:rsidR="009D1783" w:rsidRDefault="009D1783" w:rsidP="009D1783"/>
    <w:p w:rsidR="009D1783" w:rsidRPr="00A41D44" w:rsidRDefault="009D1783" w:rsidP="009D1783"/>
    <w:p w:rsidR="009D1783" w:rsidRPr="00FB5039" w:rsidRDefault="009D1783" w:rsidP="009D1783">
      <w:pPr>
        <w:rPr>
          <w:rFonts w:ascii="微软雅黑" w:hAnsi="微软雅黑"/>
          <w:b/>
          <w:color w:val="000000"/>
          <w:sz w:val="24"/>
        </w:rPr>
      </w:pPr>
      <w:r w:rsidRPr="00FB5039">
        <w:rPr>
          <w:rFonts w:ascii="微软雅黑" w:hAnsi="微软雅黑" w:hint="eastAsia"/>
          <w:b/>
          <w:color w:val="000000"/>
          <w:sz w:val="24"/>
        </w:rPr>
        <w:t>14．竞赛排名</w:t>
      </w:r>
    </w:p>
    <w:p w:rsidR="009D1783" w:rsidRPr="00FB5039" w:rsidRDefault="009D1783" w:rsidP="009D1783">
      <w:pPr>
        <w:spacing w:line="360" w:lineRule="auto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Cs w:val="21"/>
        </w:rPr>
        <w:tab/>
      </w:r>
      <w:r w:rsidRPr="00FB5039">
        <w:rPr>
          <w:rFonts w:ascii="微软雅黑" w:hAnsi="微软雅黑" w:hint="eastAsia"/>
          <w:sz w:val="24"/>
        </w:rPr>
        <w:t xml:space="preserve">6年经营结束后，将根据各队的总成绩进行排名，分数高者排名在前。 </w:t>
      </w:r>
    </w:p>
    <w:p w:rsidR="009D1783" w:rsidRPr="00FB5039" w:rsidRDefault="009D1783" w:rsidP="009D1783">
      <w:pPr>
        <w:spacing w:line="360" w:lineRule="auto"/>
        <w:ind w:left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lastRenderedPageBreak/>
        <w:t>总成绩＝所有者权益×（</w:t>
      </w:r>
      <w:r w:rsidRPr="00FB5039">
        <w:rPr>
          <w:rFonts w:ascii="微软雅黑" w:hAnsi="微软雅黑"/>
          <w:sz w:val="24"/>
        </w:rPr>
        <w:t>1</w:t>
      </w:r>
      <w:r w:rsidRPr="00FB5039">
        <w:rPr>
          <w:rFonts w:ascii="微软雅黑" w:hAnsi="微软雅黑" w:hint="eastAsia"/>
          <w:sz w:val="24"/>
        </w:rPr>
        <w:t>＋企业综合发展潜力</w:t>
      </w:r>
      <w:r w:rsidRPr="00FB5039">
        <w:rPr>
          <w:rFonts w:ascii="微软雅黑" w:hAnsi="微软雅黑"/>
          <w:sz w:val="24"/>
        </w:rPr>
        <w:t>/100</w:t>
      </w:r>
      <w:r w:rsidRPr="00FB5039">
        <w:rPr>
          <w:rFonts w:ascii="微软雅黑" w:hAnsi="微软雅黑" w:hint="eastAsia"/>
          <w:sz w:val="24"/>
        </w:rPr>
        <w:t>）</w:t>
      </w:r>
      <w:r w:rsidRPr="00FB5039">
        <w:rPr>
          <w:rFonts w:ascii="微软雅黑" w:hAnsi="微软雅黑" w:hint="eastAsia"/>
          <w:sz w:val="24"/>
        </w:rPr>
        <w:softHyphen/>
        <w:t>-罚分</w:t>
      </w:r>
    </w:p>
    <w:p w:rsidR="009D1783" w:rsidRPr="00FB5039" w:rsidRDefault="009D1783" w:rsidP="009D1783">
      <w:pPr>
        <w:spacing w:line="360" w:lineRule="auto"/>
        <w:ind w:left="420"/>
        <w:rPr>
          <w:rFonts w:ascii="微软雅黑" w:hAnsi="微软雅黑"/>
          <w:sz w:val="24"/>
        </w:rPr>
      </w:pPr>
      <w:r w:rsidRPr="00FB5039">
        <w:rPr>
          <w:rFonts w:ascii="微软雅黑" w:hAnsi="微软雅黑" w:hint="eastAsia"/>
          <w:sz w:val="24"/>
        </w:rPr>
        <w:t>企业综合发展潜力如下：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3"/>
        <w:gridCol w:w="2847"/>
      </w:tblGrid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1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项目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1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综合发展潜力系数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超级手工线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0</w:t>
            </w: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/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条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自动线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8</w:t>
            </w: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/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条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柔性线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+1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0</w:t>
            </w: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/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条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本地市场开发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7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区域市场开发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7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国内市场开发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8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亚洲市场开发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9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国际市场开发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10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ISO9000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8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ISO14000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+10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P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1产品开发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8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P2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产品开发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9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P3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产品开发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10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P4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产品开发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+1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1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P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5产品开发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+12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大厂房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+10</w:t>
            </w: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/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个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中厂房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+8</w:t>
            </w: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/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个</w:t>
            </w:r>
          </w:p>
        </w:tc>
      </w:tr>
      <w:tr w:rsidR="009D1783" w:rsidRPr="00FB5039" w:rsidTr="00BF415D">
        <w:tc>
          <w:tcPr>
            <w:tcW w:w="3073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小厂房</w:t>
            </w:r>
          </w:p>
        </w:tc>
        <w:tc>
          <w:tcPr>
            <w:tcW w:w="2847" w:type="dxa"/>
            <w:vAlign w:val="center"/>
          </w:tcPr>
          <w:p w:rsidR="009D1783" w:rsidRPr="00D5520A" w:rsidRDefault="009D1783" w:rsidP="00BF415D">
            <w:pPr>
              <w:ind w:firstLine="360"/>
              <w:jc w:val="center"/>
              <w:rPr>
                <w:rFonts w:ascii="微软雅黑" w:hAnsi="微软雅黑"/>
                <w:color w:val="FF0000"/>
                <w:sz w:val="24"/>
                <w:szCs w:val="18"/>
              </w:rPr>
            </w:pP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+6</w:t>
            </w:r>
            <w:r w:rsidRPr="00D5520A">
              <w:rPr>
                <w:rFonts w:ascii="微软雅黑" w:hAnsi="微软雅黑"/>
                <w:color w:val="FF0000"/>
                <w:sz w:val="24"/>
                <w:szCs w:val="18"/>
              </w:rPr>
              <w:t>/</w:t>
            </w:r>
            <w:r w:rsidRPr="00D5520A">
              <w:rPr>
                <w:rFonts w:ascii="微软雅黑" w:hAnsi="微软雅黑" w:hint="eastAsia"/>
                <w:color w:val="FF0000"/>
                <w:sz w:val="24"/>
                <w:szCs w:val="18"/>
              </w:rPr>
              <w:t>个</w:t>
            </w:r>
          </w:p>
        </w:tc>
      </w:tr>
    </w:tbl>
    <w:p w:rsidR="009D1783" w:rsidRDefault="009D1783" w:rsidP="009D1783">
      <w:pPr>
        <w:spacing w:line="220" w:lineRule="atLeast"/>
      </w:pPr>
      <w:r w:rsidRPr="00FB5039">
        <w:rPr>
          <w:rFonts w:ascii="微软雅黑" w:hAnsi="微软雅黑"/>
          <w:b/>
        </w:rPr>
        <w:br w:type="textWrapping" w:clear="all"/>
      </w:r>
    </w:p>
    <w:p w:rsidR="009D1783" w:rsidRPr="006B6CB1" w:rsidRDefault="009D1783" w:rsidP="009D1783">
      <w:pPr>
        <w:rPr>
          <w:szCs w:val="32"/>
        </w:rPr>
      </w:pPr>
    </w:p>
    <w:p w:rsidR="009D1783" w:rsidRPr="000F2BA4" w:rsidRDefault="009D1783" w:rsidP="009D1783">
      <w:pPr>
        <w:spacing w:line="360" w:lineRule="auto"/>
        <w:ind w:firstLineChars="100" w:firstLine="300"/>
        <w:rPr>
          <w:rFonts w:hint="eastAsia"/>
          <w:b/>
          <w:sz w:val="30"/>
          <w:szCs w:val="30"/>
        </w:rPr>
      </w:pPr>
    </w:p>
    <w:p w:rsidR="009D1783" w:rsidRPr="009D1783" w:rsidRDefault="009D1783" w:rsidP="00D31D50">
      <w:pPr>
        <w:spacing w:line="220" w:lineRule="atLeast"/>
        <w:rPr>
          <w:rFonts w:ascii="仿宋" w:eastAsia="仿宋" w:hAnsi="仿宋"/>
          <w:b/>
          <w:sz w:val="28"/>
          <w:szCs w:val="28"/>
          <w:bdr w:val="none" w:sz="0" w:space="0" w:color="auto" w:frame="1"/>
        </w:rPr>
      </w:pPr>
    </w:p>
    <w:sectPr w:rsidR="009D1783" w:rsidRPr="009D178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3B8" w:rsidRDefault="001603B8" w:rsidP="009D1783">
      <w:pPr>
        <w:spacing w:after="0"/>
      </w:pPr>
      <w:r>
        <w:separator/>
      </w:r>
    </w:p>
  </w:endnote>
  <w:endnote w:type="continuationSeparator" w:id="0">
    <w:p w:rsidR="001603B8" w:rsidRDefault="001603B8" w:rsidP="009D17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3B8" w:rsidRDefault="001603B8" w:rsidP="009D1783">
      <w:pPr>
        <w:spacing w:after="0"/>
      </w:pPr>
      <w:r>
        <w:separator/>
      </w:r>
    </w:p>
  </w:footnote>
  <w:footnote w:type="continuationSeparator" w:id="0">
    <w:p w:rsidR="001603B8" w:rsidRDefault="001603B8" w:rsidP="009D178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377"/>
    <w:multiLevelType w:val="multilevel"/>
    <w:tmpl w:val="017B7377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9D61255"/>
    <w:multiLevelType w:val="multilevel"/>
    <w:tmpl w:val="09D61255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21335372"/>
    <w:multiLevelType w:val="multilevel"/>
    <w:tmpl w:val="21335372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>
    <w:nsid w:val="4B774954"/>
    <w:multiLevelType w:val="multilevel"/>
    <w:tmpl w:val="4B774954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70996CA5"/>
    <w:multiLevelType w:val="multilevel"/>
    <w:tmpl w:val="70996CA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03B8"/>
    <w:rsid w:val="00323B43"/>
    <w:rsid w:val="003D37D8"/>
    <w:rsid w:val="00426133"/>
    <w:rsid w:val="00426490"/>
    <w:rsid w:val="004358AB"/>
    <w:rsid w:val="008B7726"/>
    <w:rsid w:val="009D178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17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178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178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1783"/>
    <w:rPr>
      <w:rFonts w:ascii="Tahoma" w:hAnsi="Tahoma"/>
      <w:sz w:val="18"/>
      <w:szCs w:val="18"/>
    </w:rPr>
  </w:style>
  <w:style w:type="paragraph" w:customStyle="1" w:styleId="Default">
    <w:name w:val="Default"/>
    <w:qFormat/>
    <w:rsid w:val="009D17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9D178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178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852</Words>
  <Characters>4858</Characters>
  <Application>Microsoft Office Word</Application>
  <DocSecurity>0</DocSecurity>
  <Lines>40</Lines>
  <Paragraphs>11</Paragraphs>
  <ScaleCrop>false</ScaleCrop>
  <Company/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Tianyu</dc:creator>
  <cp:lastModifiedBy>Administrator</cp:lastModifiedBy>
  <cp:revision>2</cp:revision>
  <dcterms:created xsi:type="dcterms:W3CDTF">2016-10-18T03:51:00Z</dcterms:created>
  <dcterms:modified xsi:type="dcterms:W3CDTF">2016-10-18T03:51:00Z</dcterms:modified>
</cp:coreProperties>
</file>